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Borders>
          <w:left w:val="single" w:color="F79646" w:themeColor="accent6" w:sz="12" w:space="0"/>
        </w:tblBorders>
        <w:tblLayout w:type="fixed"/>
        <w:tblLook w:val="04A0" w:firstRow="1" w:lastRow="0" w:firstColumn="1" w:lastColumn="0" w:noHBand="0" w:noVBand="1"/>
      </w:tblPr>
      <w:tblGrid>
        <w:gridCol w:w="7695"/>
      </w:tblGrid>
      <w:tr w:rsidR="005552D8" w:rsidTr="000F4C90" w14:paraId="5A8C5803" w14:textId="77777777">
        <w:tc>
          <w:tcPr>
            <w:tcW w:w="7695" w:type="dxa"/>
          </w:tcPr>
          <w:p w:rsidRPr="004A4484" w:rsidR="005552D8" w:rsidP="000F4C90" w:rsidRDefault="005552D8" w14:paraId="439231C6" w14:textId="1F7297FF">
            <w:pPr>
              <w:rPr>
                <w:rFonts w:ascii="Franklin Gothic Book" w:hAnsi="Franklin Gothic Book" w:cs="Arial"/>
                <w:b/>
                <w:bCs/>
                <w:color w:val="F79646" w:themeColor="accent6"/>
                <w:sz w:val="52"/>
                <w:szCs w:val="52"/>
              </w:rPr>
            </w:pPr>
            <w:r>
              <w:rPr>
                <w:rFonts w:ascii="Franklin Gothic Book" w:hAnsi="Franklin Gothic Book" w:cs="Arial"/>
                <w:b/>
                <w:bCs/>
                <w:color w:val="F79646" w:themeColor="accent6"/>
                <w:sz w:val="52"/>
                <w:szCs w:val="52"/>
              </w:rPr>
              <w:t xml:space="preserve">Request for </w:t>
            </w:r>
            <w:r w:rsidR="00B52945">
              <w:rPr>
                <w:rFonts w:ascii="Franklin Gothic Book" w:hAnsi="Franklin Gothic Book" w:cs="Arial"/>
                <w:b/>
                <w:bCs/>
                <w:color w:val="F79646" w:themeColor="accent6"/>
                <w:sz w:val="52"/>
                <w:szCs w:val="52"/>
              </w:rPr>
              <w:t>Q</w:t>
            </w:r>
            <w:r>
              <w:rPr>
                <w:rFonts w:ascii="Franklin Gothic Book" w:hAnsi="Franklin Gothic Book" w:cs="Arial"/>
                <w:b/>
                <w:bCs/>
                <w:color w:val="F79646" w:themeColor="accent6"/>
                <w:sz w:val="52"/>
                <w:szCs w:val="52"/>
              </w:rPr>
              <w:t>uotation</w:t>
            </w:r>
          </w:p>
        </w:tc>
      </w:tr>
    </w:tbl>
    <w:p w:rsidR="00593545" w:rsidP="00EB04C2" w:rsidRDefault="00593545" w14:paraId="5D095B79" w14:textId="125811BA">
      <w:pPr>
        <w:jc w:val="both"/>
        <w:outlineLvl w:val="0"/>
        <w:rPr>
          <w:rFonts w:ascii="Franklin Gothic Book" w:hAnsi="Franklin Gothic Book" w:cs="Arial"/>
          <w:bCs/>
          <w:sz w:val="20"/>
          <w:szCs w:val="20"/>
          <w:lang w:val="en-GB"/>
        </w:rPr>
      </w:pPr>
    </w:p>
    <w:p w:rsidRPr="008B2645" w:rsidR="005552D8" w:rsidP="00EB04C2" w:rsidRDefault="005552D8" w14:paraId="57ACC18B" w14:textId="77777777">
      <w:pPr>
        <w:jc w:val="both"/>
        <w:outlineLvl w:val="0"/>
        <w:rPr>
          <w:rFonts w:ascii="Franklin Gothic Book" w:hAnsi="Franklin Gothic Book" w:cs="Arial"/>
          <w:bCs/>
          <w:sz w:val="20"/>
          <w:szCs w:val="20"/>
          <w:lang w:val="en-GB"/>
        </w:rPr>
      </w:pPr>
    </w:p>
    <w:tbl>
      <w:tblPr>
        <w:tblStyle w:val="TableGrid"/>
        <w:tblW w:w="4676" w:type="dxa"/>
        <w:tblLayout w:type="fixed"/>
        <w:tblLook w:val="04A0" w:firstRow="1" w:lastRow="0" w:firstColumn="1" w:lastColumn="0" w:noHBand="0" w:noVBand="1"/>
      </w:tblPr>
      <w:tblGrid>
        <w:gridCol w:w="1271"/>
        <w:gridCol w:w="3405"/>
      </w:tblGrid>
      <w:tr w:rsidRPr="008B2645" w:rsidR="00ED1806" w:rsidTr="5F448022" w14:paraId="4630B4F2" w14:textId="77777777">
        <w:tc>
          <w:tcPr>
            <w:tcW w:w="1271" w:type="dxa"/>
            <w:shd w:val="clear" w:color="auto" w:fill="D9D9D9" w:themeFill="background1" w:themeFillShade="D9"/>
          </w:tcPr>
          <w:p w:rsidRPr="008B2645" w:rsidR="00ED1806" w:rsidP="00EB04C2" w:rsidRDefault="00ED1806" w14:paraId="16EA6B6F" w14:textId="0464E6B6">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FROM</w:t>
            </w:r>
          </w:p>
        </w:tc>
        <w:tc>
          <w:tcPr>
            <w:tcW w:w="3405" w:type="dxa"/>
          </w:tcPr>
          <w:p w:rsidRPr="008B2645" w:rsidR="00ED1806" w:rsidP="00B26BEB" w:rsidRDefault="00ED1806" w14:paraId="3A28412A" w14:textId="5FA23F1E">
            <w:pPr>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NORWEGIAN REFUGEE COUNCIL</w:t>
            </w:r>
          </w:p>
        </w:tc>
      </w:tr>
      <w:tr w:rsidRPr="008B2645" w:rsidR="00ED1806" w:rsidTr="5F448022" w14:paraId="0A0FE7F0" w14:textId="77777777">
        <w:trPr>
          <w:trHeight w:val="300"/>
        </w:trPr>
        <w:tc>
          <w:tcPr>
            <w:tcW w:w="1271" w:type="dxa"/>
            <w:shd w:val="clear" w:color="auto" w:fill="D9D9D9" w:themeFill="background1" w:themeFillShade="D9"/>
          </w:tcPr>
          <w:p w:rsidRPr="008B2645" w:rsidR="00ED1806" w:rsidP="00EB04C2" w:rsidRDefault="00ED1806" w14:paraId="559A825A" w14:textId="20232829">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405" w:type="dxa"/>
          </w:tcPr>
          <w:p w:rsidRPr="008B2645" w:rsidR="00ED1806" w:rsidP="24B226B7" w:rsidRDefault="4DAA5A43" w14:paraId="238799C1" w14:textId="7DA04651">
            <w:pPr>
              <w:rPr>
                <w:rFonts w:ascii="Franklin Gothic Book" w:hAnsi="Franklin Gothic Book" w:eastAsia="Franklin Gothic Book" w:cs="Franklin Gothic Book"/>
                <w:sz w:val="20"/>
                <w:szCs w:val="20"/>
                <w:lang w:val="en-GB"/>
              </w:rPr>
            </w:pPr>
            <w:r w:rsidRPr="24B226B7">
              <w:rPr>
                <w:rFonts w:ascii="Franklin Gothic Book" w:hAnsi="Franklin Gothic Book" w:eastAsia="Franklin Gothic Book" w:cs="Franklin Gothic Book"/>
                <w:b/>
                <w:bCs/>
                <w:color w:val="000000" w:themeColor="text1"/>
                <w:sz w:val="19"/>
                <w:szCs w:val="19"/>
                <w:lang w:val="en-GB"/>
              </w:rPr>
              <w:t>NRC- Sudan</w:t>
            </w:r>
          </w:p>
        </w:tc>
      </w:tr>
      <w:tr w:rsidRPr="008B2645" w:rsidR="00ED1806" w:rsidTr="5F448022" w14:paraId="337361C9" w14:textId="77777777">
        <w:tc>
          <w:tcPr>
            <w:tcW w:w="1271" w:type="dxa"/>
            <w:shd w:val="clear" w:color="auto" w:fill="D9D9D9" w:themeFill="background1" w:themeFillShade="D9"/>
          </w:tcPr>
          <w:p w:rsidRPr="008B2645" w:rsidR="00ED1806" w:rsidP="00EB04C2" w:rsidRDefault="00ED1806" w14:paraId="1F418555" w14:textId="3FB14F61">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405" w:type="dxa"/>
          </w:tcPr>
          <w:p w:rsidR="5AFD6EC3" w:rsidP="5F448022" w:rsidRDefault="5AFD6EC3" w14:paraId="78BDA2B7" w14:textId="7140C72F">
            <w:pPr>
              <w:spacing w:line="259" w:lineRule="auto"/>
            </w:pPr>
            <w:r w:rsidRPr="5F448022">
              <w:rPr>
                <w:rFonts w:ascii="Franklin Gothic Book" w:hAnsi="Franklin Gothic Book" w:eastAsia="Franklin Gothic Book" w:cs="Franklin Gothic Book"/>
                <w:b/>
                <w:bCs/>
                <w:color w:val="000000" w:themeColor="text1"/>
                <w:sz w:val="19"/>
                <w:szCs w:val="19"/>
                <w:lang w:val="en-GB"/>
              </w:rPr>
              <w:t xml:space="preserve">Port Sudan </w:t>
            </w:r>
          </w:p>
          <w:p w:rsidRPr="008B2645" w:rsidR="00ED1806" w:rsidP="24B226B7" w:rsidRDefault="00ED1806" w14:paraId="2FA4C8A0" w14:textId="44A9E9B5">
            <w:pPr>
              <w:outlineLvl w:val="0"/>
              <w:rPr>
                <w:rFonts w:ascii="Franklin Gothic Book" w:hAnsi="Franklin Gothic Book" w:cs="Arial"/>
                <w:sz w:val="20"/>
                <w:szCs w:val="20"/>
                <w:lang w:val="en-GB"/>
              </w:rPr>
            </w:pPr>
          </w:p>
        </w:tc>
      </w:tr>
      <w:tr w:rsidRPr="008B2645" w:rsidR="00ED1806" w:rsidTr="5F448022" w14:paraId="06D5542A" w14:textId="77777777">
        <w:tc>
          <w:tcPr>
            <w:tcW w:w="1271" w:type="dxa"/>
            <w:shd w:val="clear" w:color="auto" w:fill="D9D9D9" w:themeFill="background1" w:themeFillShade="D9"/>
          </w:tcPr>
          <w:p w:rsidRPr="008B2645" w:rsidR="00ED1806" w:rsidP="00EB04C2" w:rsidRDefault="00ED1806" w14:paraId="6C7B242C" w14:textId="6B25F76C">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405" w:type="dxa"/>
          </w:tcPr>
          <w:p w:rsidRPr="008B2645" w:rsidR="00ED1806" w:rsidP="24B226B7" w:rsidRDefault="125829D0" w14:paraId="4B27A91D" w14:textId="08293BD2">
            <w:pPr>
              <w:rPr>
                <w:rFonts w:ascii="Franklin Gothic Book" w:hAnsi="Franklin Gothic Book" w:eastAsia="Franklin Gothic Book" w:cs="Franklin Gothic Book"/>
                <w:sz w:val="20"/>
                <w:szCs w:val="20"/>
                <w:lang w:val="en-GB"/>
              </w:rPr>
            </w:pPr>
            <w:r w:rsidRPr="24B226B7">
              <w:rPr>
                <w:rFonts w:ascii="Franklin Gothic Book" w:hAnsi="Franklin Gothic Book" w:eastAsia="Franklin Gothic Book" w:cs="Franklin Gothic Book"/>
                <w:b/>
                <w:bCs/>
                <w:color w:val="000000" w:themeColor="text1"/>
                <w:sz w:val="19"/>
                <w:szCs w:val="19"/>
                <w:lang w:val="en-GB"/>
              </w:rPr>
              <w:t>Sudan</w:t>
            </w:r>
          </w:p>
        </w:tc>
      </w:tr>
      <w:tr w:rsidRPr="008B2645" w:rsidR="00ED1806" w:rsidTr="5F448022" w14:paraId="6558D239" w14:textId="77777777">
        <w:trPr>
          <w:trHeight w:val="300"/>
        </w:trPr>
        <w:tc>
          <w:tcPr>
            <w:tcW w:w="1271" w:type="dxa"/>
            <w:shd w:val="clear" w:color="auto" w:fill="D9D9D9" w:themeFill="background1" w:themeFillShade="D9"/>
          </w:tcPr>
          <w:p w:rsidRPr="008B2645" w:rsidR="00ED1806" w:rsidP="00EB04C2" w:rsidRDefault="00ED1806" w14:paraId="410A9504" w14:textId="6A4643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405" w:type="dxa"/>
          </w:tcPr>
          <w:p w:rsidRPr="008B2645" w:rsidR="00ED1806" w:rsidP="24B226B7" w:rsidRDefault="0F5C41F8" w14:paraId="4E03986A" w14:textId="108BB091">
            <w:pPr>
              <w:outlineLvl w:val="0"/>
              <w:rPr>
                <w:rFonts w:ascii="Franklin Gothic Book" w:hAnsi="Franklin Gothic Book" w:cs="Arial"/>
                <w:sz w:val="20"/>
                <w:szCs w:val="20"/>
                <w:lang w:val="en-GB"/>
              </w:rPr>
            </w:pPr>
            <w:r w:rsidRPr="24B226B7">
              <w:rPr>
                <w:rFonts w:ascii="Franklin Gothic Book" w:hAnsi="Franklin Gothic Book" w:cs="Arial"/>
                <w:sz w:val="20"/>
                <w:szCs w:val="20"/>
                <w:lang w:val="en-GB"/>
              </w:rPr>
              <w:t>+249919351251</w:t>
            </w:r>
          </w:p>
        </w:tc>
      </w:tr>
      <w:tr w:rsidRPr="00CD3CC5" w:rsidR="00ED1806" w:rsidTr="5F448022" w14:paraId="45B4D7D4" w14:textId="77777777">
        <w:tc>
          <w:tcPr>
            <w:tcW w:w="1271" w:type="dxa"/>
            <w:shd w:val="clear" w:color="auto" w:fill="D9D9D9" w:themeFill="background1" w:themeFillShade="D9"/>
          </w:tcPr>
          <w:p w:rsidRPr="008B2645" w:rsidR="00ED1806" w:rsidP="00EB04C2" w:rsidRDefault="00ED1806" w14:paraId="1B85B24C" w14:textId="0A33E059">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405" w:type="dxa"/>
          </w:tcPr>
          <w:p w:rsidRPr="00821F8F" w:rsidR="00ED1806" w:rsidP="24B226B7" w:rsidRDefault="0F48C631" w14:paraId="7315BC10" w14:textId="6CBF1DBA">
            <w:pPr>
              <w:rPr>
                <w:lang w:val="en-GB"/>
              </w:rPr>
            </w:pPr>
            <w:hyperlink r:id="rId11">
              <w:r w:rsidRPr="24B226B7">
                <w:rPr>
                  <w:rStyle w:val="Hyperlink"/>
                  <w:rFonts w:ascii="Franklin Gothic Book" w:hAnsi="Franklin Gothic Book" w:eastAsia="Franklin Gothic Book" w:cs="Franklin Gothic Book"/>
                  <w:sz w:val="22"/>
                  <w:szCs w:val="22"/>
                  <w:u w:val="none"/>
                  <w:lang w:val="en-GB"/>
                </w:rPr>
                <w:t>SD.procurement@nrc.no</w:t>
              </w:r>
            </w:hyperlink>
            <w:r w:rsidRPr="00821F8F">
              <w:rPr>
                <w:color w:val="0000FF"/>
                <w:sz w:val="22"/>
                <w:szCs w:val="22"/>
                <w:lang w:val="en-GB"/>
              </w:rPr>
              <w:t xml:space="preserve"> </w:t>
            </w:r>
            <w:r w:rsidRPr="24B226B7">
              <w:rPr>
                <w:rFonts w:ascii="Franklin Gothic Book" w:hAnsi="Franklin Gothic Book" w:eastAsia="Franklin Gothic Book" w:cs="Franklin Gothic Book"/>
                <w:sz w:val="20"/>
                <w:szCs w:val="20"/>
                <w:lang w:val="en-GB"/>
              </w:rPr>
              <w:t xml:space="preserve"> / </w:t>
            </w:r>
            <w:hyperlink r:id="rId12">
              <w:r w:rsidRPr="24B226B7">
                <w:rPr>
                  <w:rStyle w:val="Hyperlink"/>
                  <w:rFonts w:ascii="Franklin Gothic Book" w:hAnsi="Franklin Gothic Book" w:eastAsia="Franklin Gothic Book" w:cs="Franklin Gothic Book"/>
                  <w:sz w:val="20"/>
                  <w:szCs w:val="20"/>
                  <w:lang w:val="en-GB"/>
                </w:rPr>
                <w:t>Sara.hassan@nrc.no</w:t>
              </w:r>
            </w:hyperlink>
            <w:r w:rsidRPr="24B226B7">
              <w:rPr>
                <w:rFonts w:ascii="Franklin Gothic Book" w:hAnsi="Franklin Gothic Book" w:eastAsia="Franklin Gothic Book" w:cs="Franklin Gothic Book"/>
                <w:sz w:val="20"/>
                <w:szCs w:val="20"/>
                <w:lang w:val="en-GB"/>
              </w:rPr>
              <w:t xml:space="preserve"> </w:t>
            </w:r>
          </w:p>
        </w:tc>
      </w:tr>
    </w:tbl>
    <w:tbl>
      <w:tblPr>
        <w:tblStyle w:val="TableGrid"/>
        <w:tblpPr w:leftFromText="141" w:rightFromText="141" w:vertAnchor="text" w:horzAnchor="page" w:tblpX="6651" w:tblpY="-1448"/>
        <w:tblW w:w="4678" w:type="dxa"/>
        <w:tblLook w:val="04A0" w:firstRow="1" w:lastRow="0" w:firstColumn="1" w:lastColumn="0" w:noHBand="0" w:noVBand="1"/>
      </w:tblPr>
      <w:tblGrid>
        <w:gridCol w:w="1276"/>
        <w:gridCol w:w="3402"/>
      </w:tblGrid>
      <w:tr w:rsidRPr="008B2645" w:rsidR="00B26BEB" w:rsidTr="41154230" w14:paraId="4CFA8B00" w14:textId="77777777">
        <w:trPr>
          <w:trHeight w:val="540"/>
        </w:trPr>
        <w:tc>
          <w:tcPr>
            <w:tcW w:w="1276" w:type="dxa"/>
            <w:shd w:val="clear" w:color="auto" w:fill="D9D9D9" w:themeFill="background1" w:themeFillShade="D9"/>
          </w:tcPr>
          <w:p w:rsidRPr="008B2645" w:rsidR="00B26BEB" w:rsidP="00B26BEB" w:rsidRDefault="00B26BEB" w14:paraId="3F4F3521"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402" w:type="dxa"/>
          </w:tcPr>
          <w:p w:rsidRPr="008B2645" w:rsidR="00B26BEB" w:rsidP="00B26BEB" w:rsidRDefault="00B26BEB" w14:paraId="5CB5FEBD" w14:textId="77777777">
            <w:pPr>
              <w:outlineLvl w:val="0"/>
              <w:rPr>
                <w:rFonts w:ascii="Franklin Gothic Book" w:hAnsi="Franklin Gothic Book" w:cs="Arial"/>
                <w:bCs/>
                <w:sz w:val="20"/>
                <w:szCs w:val="20"/>
                <w:lang w:val="en-GB"/>
              </w:rPr>
            </w:pPr>
          </w:p>
        </w:tc>
      </w:tr>
      <w:tr w:rsidRPr="008B2645" w:rsidR="00B26BEB" w:rsidTr="41154230" w14:paraId="167FEA68" w14:textId="77777777">
        <w:tc>
          <w:tcPr>
            <w:tcW w:w="1276" w:type="dxa"/>
            <w:shd w:val="clear" w:color="auto" w:fill="D9D9D9" w:themeFill="background1" w:themeFillShade="D9"/>
          </w:tcPr>
          <w:p w:rsidRPr="008B2645" w:rsidR="00B26BEB" w:rsidP="00B26BEB" w:rsidRDefault="00B26BEB" w14:paraId="42B35FE2"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402" w:type="dxa"/>
          </w:tcPr>
          <w:p w:rsidRPr="008B2645" w:rsidR="00B26BEB" w:rsidP="00B26BEB" w:rsidRDefault="00B26BEB" w14:paraId="7672359E" w14:textId="77777777">
            <w:pPr>
              <w:outlineLvl w:val="0"/>
              <w:rPr>
                <w:rFonts w:ascii="Franklin Gothic Book" w:hAnsi="Franklin Gothic Book" w:cs="Arial"/>
                <w:bCs/>
                <w:sz w:val="20"/>
                <w:szCs w:val="20"/>
                <w:lang w:val="en-GB"/>
              </w:rPr>
            </w:pPr>
          </w:p>
        </w:tc>
      </w:tr>
      <w:tr w:rsidRPr="008B2645" w:rsidR="00B26BEB" w:rsidTr="41154230" w14:paraId="4F981325" w14:textId="77777777">
        <w:tc>
          <w:tcPr>
            <w:tcW w:w="1276" w:type="dxa"/>
            <w:shd w:val="clear" w:color="auto" w:fill="D9D9D9" w:themeFill="background1" w:themeFillShade="D9"/>
          </w:tcPr>
          <w:p w:rsidRPr="008B2645" w:rsidR="00B26BEB" w:rsidP="00B26BEB" w:rsidRDefault="00B26BEB" w14:paraId="445062EF"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402" w:type="dxa"/>
          </w:tcPr>
          <w:p w:rsidRPr="008B2645" w:rsidR="00B26BEB" w:rsidP="00B26BEB" w:rsidRDefault="00B26BEB" w14:paraId="5AF04BC8" w14:textId="77777777">
            <w:pPr>
              <w:outlineLvl w:val="0"/>
              <w:rPr>
                <w:rFonts w:ascii="Franklin Gothic Book" w:hAnsi="Franklin Gothic Book" w:cs="Arial"/>
                <w:bCs/>
                <w:sz w:val="20"/>
                <w:szCs w:val="20"/>
                <w:lang w:val="en-GB"/>
              </w:rPr>
            </w:pPr>
          </w:p>
        </w:tc>
      </w:tr>
      <w:tr w:rsidRPr="008B2645" w:rsidR="00B26BEB" w:rsidTr="41154230" w14:paraId="5A0CAF8A" w14:textId="77777777">
        <w:tc>
          <w:tcPr>
            <w:tcW w:w="1276" w:type="dxa"/>
            <w:shd w:val="clear" w:color="auto" w:fill="D9D9D9" w:themeFill="background1" w:themeFillShade="D9"/>
          </w:tcPr>
          <w:p w:rsidRPr="008B2645" w:rsidR="00B26BEB" w:rsidP="00B26BEB" w:rsidRDefault="00B26BEB" w14:paraId="182343F7"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402" w:type="dxa"/>
          </w:tcPr>
          <w:p w:rsidRPr="008B2645" w:rsidR="00B26BEB" w:rsidP="00B26BEB" w:rsidRDefault="00B26BEB" w14:paraId="1BF32630" w14:textId="77777777">
            <w:pPr>
              <w:outlineLvl w:val="0"/>
              <w:rPr>
                <w:rFonts w:ascii="Franklin Gothic Book" w:hAnsi="Franklin Gothic Book" w:cs="Arial"/>
                <w:bCs/>
                <w:sz w:val="20"/>
                <w:szCs w:val="20"/>
                <w:lang w:val="en-GB"/>
              </w:rPr>
            </w:pPr>
          </w:p>
        </w:tc>
      </w:tr>
      <w:tr w:rsidRPr="008B2645" w:rsidR="00B26BEB" w:rsidTr="41154230" w14:paraId="5EA7710B" w14:textId="77777777">
        <w:tc>
          <w:tcPr>
            <w:tcW w:w="1276" w:type="dxa"/>
            <w:shd w:val="clear" w:color="auto" w:fill="D9D9D9" w:themeFill="background1" w:themeFillShade="D9"/>
          </w:tcPr>
          <w:p w:rsidRPr="008B2645" w:rsidR="00B26BEB" w:rsidP="00B26BEB" w:rsidRDefault="00B26BEB" w14:paraId="33B73280"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402" w:type="dxa"/>
          </w:tcPr>
          <w:p w:rsidRPr="008B2645" w:rsidR="00B26BEB" w:rsidP="00B26BEB" w:rsidRDefault="00B26BEB" w14:paraId="16192B86" w14:textId="77777777">
            <w:pPr>
              <w:outlineLvl w:val="0"/>
              <w:rPr>
                <w:rFonts w:ascii="Franklin Gothic Book" w:hAnsi="Franklin Gothic Book" w:cs="Arial"/>
                <w:bCs/>
                <w:sz w:val="20"/>
                <w:szCs w:val="20"/>
                <w:lang w:val="en-GB"/>
              </w:rPr>
            </w:pPr>
          </w:p>
        </w:tc>
      </w:tr>
    </w:tbl>
    <w:p w:rsidRPr="008B2645" w:rsidR="005D6214" w:rsidP="00EB04C2" w:rsidRDefault="005D6214" w14:paraId="132B3746" w14:textId="2D679903">
      <w:pPr>
        <w:jc w:val="both"/>
        <w:outlineLvl w:val="0"/>
        <w:rPr>
          <w:rFonts w:ascii="Franklin Gothic Book" w:hAnsi="Franklin Gothic Book" w:cs="Arial"/>
          <w:bCs/>
          <w:sz w:val="20"/>
          <w:szCs w:val="20"/>
          <w:lang w:val="en-GB"/>
        </w:rPr>
      </w:pPr>
    </w:p>
    <w:p w:rsidRPr="008B2645" w:rsidR="004E4AF0" w:rsidP="162EEFE2" w:rsidRDefault="004C2270" w14:paraId="58B8F404" w14:textId="00F1BA75">
      <w:pPr>
        <w:jc w:val="both"/>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The office of the Norwegian Refugee Council invites your company to</w:t>
      </w:r>
      <w:r w:rsidRPr="008B2645" w:rsidR="00687504">
        <w:rPr>
          <w:rFonts w:ascii="Franklin Gothic Book" w:hAnsi="Franklin Gothic Book" w:cs="Arial"/>
          <w:sz w:val="20"/>
          <w:szCs w:val="20"/>
          <w:lang w:val="en-GB"/>
        </w:rPr>
        <w:t xml:space="preserve"> submit a price quotation </w:t>
      </w:r>
      <w:r w:rsidRPr="008B2645">
        <w:rPr>
          <w:rFonts w:ascii="Franklin Gothic Book" w:hAnsi="Franklin Gothic Book" w:cs="Arial"/>
          <w:sz w:val="20"/>
          <w:szCs w:val="20"/>
          <w:lang w:val="en-GB"/>
        </w:rPr>
        <w:t xml:space="preserve">for the following items </w:t>
      </w:r>
      <w:r w:rsidRPr="008B2645" w:rsidR="00687504">
        <w:rPr>
          <w:rFonts w:ascii="Franklin Gothic Book" w:hAnsi="Franklin Gothic Book" w:cs="Arial"/>
          <w:sz w:val="20"/>
          <w:szCs w:val="20"/>
          <w:lang w:val="en-GB"/>
        </w:rPr>
        <w:t>in accordance with the requirements detailed below</w:t>
      </w:r>
      <w:r w:rsidRPr="008B2645" w:rsidR="008D2943">
        <w:rPr>
          <w:rFonts w:ascii="Franklin Gothic Book" w:hAnsi="Franklin Gothic Book" w:cs="Arial"/>
          <w:sz w:val="20"/>
          <w:szCs w:val="20"/>
          <w:lang w:val="en-GB"/>
        </w:rPr>
        <w:t>.</w:t>
      </w:r>
      <w:r w:rsidRPr="008B2645" w:rsidR="009B1E45">
        <w:rPr>
          <w:rFonts w:ascii="Franklin Gothic Book" w:hAnsi="Franklin Gothic Book" w:cs="Arial"/>
          <w:sz w:val="20"/>
          <w:szCs w:val="20"/>
          <w:lang w:val="en-GB"/>
        </w:rPr>
        <w:t xml:space="preserve"> </w:t>
      </w:r>
      <w:r w:rsidRPr="008B2645" w:rsidR="008D2943">
        <w:rPr>
          <w:rFonts w:ascii="Franklin Gothic Book" w:hAnsi="Franklin Gothic Book" w:cs="Arial"/>
          <w:sz w:val="20"/>
          <w:szCs w:val="20"/>
          <w:lang w:val="en-GB"/>
        </w:rPr>
        <w:t xml:space="preserve"> </w:t>
      </w:r>
      <w:r w:rsidRPr="008B2645" w:rsidR="00FE17DD">
        <w:rPr>
          <w:rFonts w:ascii="Franklin Gothic Book" w:hAnsi="Franklin Gothic Book" w:cs="Arial"/>
          <w:sz w:val="20"/>
          <w:szCs w:val="20"/>
          <w:lang w:val="en-GB"/>
        </w:rPr>
        <w:t xml:space="preserve">You </w:t>
      </w:r>
      <w:r w:rsidRPr="008B2645" w:rsidR="009B1E45">
        <w:rPr>
          <w:rFonts w:ascii="Franklin Gothic Book" w:hAnsi="Franklin Gothic Book" w:cs="Arial"/>
          <w:sz w:val="20"/>
          <w:szCs w:val="20"/>
          <w:lang w:val="en-GB"/>
        </w:rPr>
        <w:t>may</w:t>
      </w:r>
      <w:r w:rsidRPr="008B2645" w:rsidR="00FE17DD">
        <w:rPr>
          <w:rFonts w:ascii="Franklin Gothic Book" w:hAnsi="Franklin Gothic Book" w:cs="Arial"/>
          <w:sz w:val="20"/>
          <w:szCs w:val="20"/>
          <w:lang w:val="en-GB"/>
        </w:rPr>
        <w:t xml:space="preserve"> use your company </w:t>
      </w:r>
      <w:proofErr w:type="gramStart"/>
      <w:r w:rsidRPr="008B2645" w:rsidR="00FE17DD">
        <w:rPr>
          <w:rFonts w:ascii="Franklin Gothic Book" w:hAnsi="Franklin Gothic Book" w:cs="Arial"/>
          <w:sz w:val="20"/>
          <w:szCs w:val="20"/>
          <w:lang w:val="en-GB"/>
        </w:rPr>
        <w:t>format, or</w:t>
      </w:r>
      <w:proofErr w:type="gramEnd"/>
      <w:r w:rsidRPr="008B2645" w:rsidR="00FE17DD">
        <w:rPr>
          <w:rFonts w:ascii="Franklin Gothic Book" w:hAnsi="Franklin Gothic Book" w:cs="Arial"/>
          <w:sz w:val="20"/>
          <w:szCs w:val="20"/>
          <w:lang w:val="en-GB"/>
        </w:rPr>
        <w:t xml:space="preserve"> fill up the table below.</w:t>
      </w:r>
      <w:r w:rsidRPr="008B2645" w:rsidR="009B1E45">
        <w:rPr>
          <w:rFonts w:ascii="Franklin Gothic Book" w:hAnsi="Franklin Gothic Book" w:cs="Arial"/>
          <w:sz w:val="20"/>
          <w:szCs w:val="20"/>
          <w:lang w:val="en-GB"/>
        </w:rPr>
        <w:t xml:space="preserve"> </w:t>
      </w:r>
      <w:r w:rsidRPr="008B2645" w:rsidR="00FE17DD">
        <w:rPr>
          <w:rFonts w:ascii="Franklin Gothic Book" w:hAnsi="Franklin Gothic Book" w:cs="Arial"/>
          <w:sz w:val="20"/>
          <w:szCs w:val="20"/>
          <w:lang w:val="en-GB"/>
        </w:rPr>
        <w:t>Please read carefully</w:t>
      </w:r>
      <w:r w:rsidRPr="008B2645" w:rsidR="008D2943">
        <w:rPr>
          <w:rFonts w:ascii="Franklin Gothic Book" w:hAnsi="Franklin Gothic Book" w:cs="Arial"/>
          <w:sz w:val="20"/>
          <w:szCs w:val="20"/>
          <w:lang w:val="en-GB"/>
        </w:rPr>
        <w:t xml:space="preserve"> the instructions on page 2.</w:t>
      </w:r>
      <w:r w:rsidRPr="008B2645" w:rsidR="00FE17DD">
        <w:rPr>
          <w:rFonts w:ascii="Franklin Gothic Book" w:hAnsi="Franklin Gothic Book" w:cs="Arial"/>
          <w:sz w:val="20"/>
          <w:szCs w:val="20"/>
          <w:lang w:val="en-GB"/>
        </w:rPr>
        <w:t xml:space="preserve"> </w:t>
      </w:r>
    </w:p>
    <w:p w:rsidRPr="008B2645" w:rsidR="008D2943" w:rsidP="00EB04C2" w:rsidRDefault="008D2943" w14:paraId="2511D0B6" w14:textId="3780A923">
      <w:pPr>
        <w:jc w:val="both"/>
        <w:outlineLvl w:val="0"/>
        <w:rPr>
          <w:rFonts w:ascii="Franklin Gothic Book" w:hAnsi="Franklin Gothic Book" w:cs="Arial"/>
          <w:bCs/>
          <w:sz w:val="20"/>
          <w:szCs w:val="20"/>
          <w:lang w:val="en-GB"/>
        </w:rPr>
      </w:pPr>
    </w:p>
    <w:tbl>
      <w:tblPr>
        <w:tblStyle w:val="TableGrid"/>
        <w:tblpPr w:leftFromText="141" w:rightFromText="141" w:vertAnchor="text" w:horzAnchor="margin" w:tblpY="4"/>
        <w:tblW w:w="9862" w:type="dxa"/>
        <w:tblLook w:val="04A0" w:firstRow="1" w:lastRow="0" w:firstColumn="1" w:lastColumn="0" w:noHBand="0" w:noVBand="1"/>
      </w:tblPr>
      <w:tblGrid>
        <w:gridCol w:w="2428"/>
        <w:gridCol w:w="2455"/>
        <w:gridCol w:w="2453"/>
        <w:gridCol w:w="2526"/>
      </w:tblGrid>
      <w:tr w:rsidRPr="008B2645" w:rsidR="009B1E45" w:rsidTr="1C2E0F2C" w14:paraId="39B779B8" w14:textId="77777777">
        <w:trPr>
          <w:trHeight w:val="259"/>
        </w:trPr>
        <w:tc>
          <w:tcPr>
            <w:tcW w:w="9862" w:type="dxa"/>
            <w:gridSpan w:val="4"/>
            <w:shd w:val="clear" w:color="auto" w:fill="D9D9D9" w:themeFill="background1" w:themeFillShade="D9"/>
            <w:tcMar/>
          </w:tcPr>
          <w:p w:rsidRPr="008B2645" w:rsidR="009B1E45" w:rsidP="3C6CDCC3" w:rsidRDefault="009B1E45" w14:paraId="606910D4" w14:textId="6577AFF8">
            <w:pPr>
              <w:jc w:val="both"/>
              <w:outlineLvl w:val="0"/>
              <w:rPr>
                <w:rFonts w:ascii="Franklin Gothic Book" w:hAnsi="Franklin Gothic Book" w:cs="Arial"/>
                <w:b/>
                <w:bCs/>
                <w:sz w:val="20"/>
                <w:szCs w:val="20"/>
                <w:highlight w:val="yellow"/>
                <w:lang w:val="en-GB"/>
              </w:rPr>
            </w:pPr>
            <w:r w:rsidRPr="3C6CDCC3">
              <w:rPr>
                <w:rFonts w:ascii="Franklin Gothic Book" w:hAnsi="Franklin Gothic Book" w:cs="Arial"/>
                <w:b/>
                <w:bCs/>
                <w:sz w:val="20"/>
                <w:szCs w:val="20"/>
                <w:lang w:val="en-GB"/>
              </w:rPr>
              <w:t xml:space="preserve">Request for Quotation </w:t>
            </w:r>
            <w:r w:rsidRPr="3C6CDCC3" w:rsidR="00516423">
              <w:rPr>
                <w:rFonts w:ascii="Franklin Gothic Book" w:hAnsi="Franklin Gothic Book" w:cs="Arial"/>
                <w:b/>
                <w:bCs/>
                <w:sz w:val="20"/>
                <w:szCs w:val="20"/>
              </w:rPr>
              <w:t>Requirements</w:t>
            </w:r>
            <w:r w:rsidRPr="3C6CDCC3" w:rsidR="00516423">
              <w:rPr>
                <w:rFonts w:ascii="Franklin Gothic Book" w:hAnsi="Franklin Gothic Book" w:cs="Arial"/>
                <w:b/>
                <w:bCs/>
                <w:sz w:val="20"/>
                <w:szCs w:val="20"/>
                <w:lang w:val="en-GB"/>
              </w:rPr>
              <w:t xml:space="preserve"> </w:t>
            </w:r>
          </w:p>
        </w:tc>
      </w:tr>
      <w:tr w:rsidRPr="008B2645" w:rsidR="00533FB1" w:rsidTr="1C2E0F2C" w14:paraId="775C4F2E" w14:textId="77777777">
        <w:trPr>
          <w:trHeight w:val="330"/>
        </w:trPr>
        <w:tc>
          <w:tcPr>
            <w:tcW w:w="2539" w:type="dxa"/>
            <w:shd w:val="clear" w:color="auto" w:fill="D9D9D9" w:themeFill="background1" w:themeFillShade="D9"/>
            <w:tcMar/>
          </w:tcPr>
          <w:p w:rsidRPr="008B2645" w:rsidR="009B1E45" w:rsidP="3C6CDCC3" w:rsidRDefault="009B1E45" w14:paraId="4EC5667A" w14:textId="6D183C5A">
            <w:pPr>
              <w:outlineLvl w:val="0"/>
              <w:rPr>
                <w:rFonts w:ascii="Franklin Gothic Book" w:hAnsi="Franklin Gothic Book" w:cs="Arial"/>
                <w:sz w:val="20"/>
                <w:szCs w:val="20"/>
              </w:rPr>
            </w:pPr>
            <w:r w:rsidRPr="3C6CDCC3">
              <w:rPr>
                <w:rFonts w:ascii="Franklin Gothic Book" w:hAnsi="Franklin Gothic Book" w:cs="Arial"/>
                <w:sz w:val="20"/>
                <w:szCs w:val="20"/>
              </w:rPr>
              <w:t>RFQ #</w:t>
            </w:r>
            <w:r w:rsidRPr="3C6CDCC3" w:rsidR="007F7774">
              <w:rPr>
                <w:rFonts w:ascii="Franklin Gothic Book" w:hAnsi="Franklin Gothic Book" w:cs="Arial"/>
                <w:sz w:val="20"/>
                <w:szCs w:val="20"/>
              </w:rPr>
              <w:t xml:space="preserve"> </w:t>
            </w:r>
            <w:r w:rsidRPr="3C6CDCC3">
              <w:rPr>
                <w:rFonts w:ascii="Franklin Gothic Book" w:hAnsi="Franklin Gothic Book" w:cs="Arial"/>
                <w:sz w:val="20"/>
                <w:szCs w:val="20"/>
              </w:rPr>
              <w:t>:</w:t>
            </w:r>
          </w:p>
        </w:tc>
        <w:tc>
          <w:tcPr>
            <w:tcW w:w="2134" w:type="dxa"/>
            <w:tcMar/>
          </w:tcPr>
          <w:p w:rsidRPr="008B2645" w:rsidR="009B1E45" w:rsidP="24B226B7" w:rsidRDefault="7A9D1CA2" w14:paraId="05F93FF9" w14:textId="03162FE5">
            <w:pPr>
              <w:outlineLvl w:val="0"/>
              <w:rPr>
                <w:rFonts w:ascii="Franklin Gothic Book" w:hAnsi="Franklin Gothic Book" w:cs="Arial"/>
                <w:sz w:val="20"/>
                <w:szCs w:val="20"/>
                <w:lang w:val="en-GB"/>
              </w:rPr>
            </w:pPr>
            <w:r w:rsidRPr="24B226B7">
              <w:rPr>
                <w:rFonts w:ascii="Franklin Gothic Book" w:hAnsi="Franklin Gothic Book" w:cs="Arial"/>
                <w:sz w:val="20"/>
                <w:szCs w:val="20"/>
                <w:lang w:val="en-GB"/>
              </w:rPr>
              <w:t>SD-PZU-047-2026</w:t>
            </w:r>
          </w:p>
        </w:tc>
        <w:tc>
          <w:tcPr>
            <w:tcW w:w="2552" w:type="dxa"/>
            <w:shd w:val="clear" w:color="auto" w:fill="D9D9D9" w:themeFill="background1" w:themeFillShade="D9"/>
            <w:tcMar/>
          </w:tcPr>
          <w:p w:rsidRPr="008B2645" w:rsidR="009B1E45" w:rsidP="00896594" w:rsidRDefault="009B1E45" w14:paraId="4617EB47"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Currency</w:t>
            </w:r>
          </w:p>
        </w:tc>
        <w:tc>
          <w:tcPr>
            <w:tcW w:w="2637" w:type="dxa"/>
            <w:tcMar/>
          </w:tcPr>
          <w:p w:rsidRPr="008B2645" w:rsidR="009B1E45" w:rsidP="24B226B7" w:rsidRDefault="7444A5AB" w14:paraId="1EA9E8FF" w14:textId="6813AE5D">
            <w:pPr>
              <w:rPr>
                <w:rFonts w:ascii="Franklin Gothic Book" w:hAnsi="Franklin Gothic Book" w:eastAsia="Franklin Gothic Book" w:cs="Franklin Gothic Book"/>
                <w:sz w:val="20"/>
                <w:szCs w:val="20"/>
                <w:lang w:val="en-GB"/>
              </w:rPr>
            </w:pPr>
            <w:r w:rsidRPr="24B226B7">
              <w:rPr>
                <w:rFonts w:ascii="Franklin Gothic Book" w:hAnsi="Franklin Gothic Book" w:eastAsia="Franklin Gothic Book" w:cs="Franklin Gothic Book"/>
                <w:b/>
                <w:bCs/>
                <w:color w:val="000000" w:themeColor="text1"/>
                <w:sz w:val="19"/>
                <w:szCs w:val="19"/>
                <w:lang w:val="en-GB"/>
              </w:rPr>
              <w:t>USD</w:t>
            </w:r>
          </w:p>
        </w:tc>
      </w:tr>
      <w:tr w:rsidRPr="008B2645" w:rsidR="00533FB1" w:rsidTr="1C2E0F2C" w14:paraId="40CFADF5" w14:textId="77777777">
        <w:trPr>
          <w:trHeight w:val="300"/>
        </w:trPr>
        <w:tc>
          <w:tcPr>
            <w:tcW w:w="2539" w:type="dxa"/>
            <w:shd w:val="clear" w:color="auto" w:fill="D9D9D9" w:themeFill="background1" w:themeFillShade="D9"/>
            <w:tcMar/>
          </w:tcPr>
          <w:p w:rsidRPr="008B2645" w:rsidR="009B1E45" w:rsidP="00896594" w:rsidRDefault="009B1E45" w14:paraId="2B56A208"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Issuing Date:</w:t>
            </w:r>
          </w:p>
        </w:tc>
        <w:tc>
          <w:tcPr>
            <w:tcW w:w="2134" w:type="dxa"/>
            <w:tcMar/>
          </w:tcPr>
          <w:p w:rsidRPr="008B2645" w:rsidR="009B1E45" w:rsidP="1C2E0F2C" w:rsidRDefault="00821F8F" w14:paraId="3592CC5F" w14:textId="6419B7CE">
            <w:pPr>
              <w:pStyle w:val="Normal"/>
              <w:suppressLineNumbers w:val="0"/>
              <w:bidi w:val="0"/>
              <w:spacing w:before="0" w:beforeAutospacing="off" w:after="0" w:afterAutospacing="off" w:line="259" w:lineRule="auto"/>
              <w:ind w:left="0" w:right="0"/>
              <w:jc w:val="left"/>
              <w:rPr>
                <w:rFonts w:ascii="Franklin Gothic Book" w:hAnsi="Franklin Gothic Book" w:cs="Arial"/>
                <w:sz w:val="20"/>
                <w:szCs w:val="20"/>
                <w:lang w:val="en-GB"/>
              </w:rPr>
            </w:pPr>
            <w:r w:rsidRPr="1C2E0F2C" w:rsidR="04D7F569">
              <w:rPr>
                <w:rFonts w:ascii="Franklin Gothic Book" w:hAnsi="Franklin Gothic Book" w:cs="Arial"/>
                <w:sz w:val="20"/>
                <w:szCs w:val="20"/>
                <w:lang w:val="en-GB"/>
              </w:rPr>
              <w:t>3</w:t>
            </w:r>
            <w:r w:rsidRPr="1C2E0F2C" w:rsidR="32845670">
              <w:rPr>
                <w:rFonts w:ascii="Franklin Gothic Book" w:hAnsi="Franklin Gothic Book" w:cs="Arial"/>
                <w:sz w:val="20"/>
                <w:szCs w:val="20"/>
                <w:lang w:val="en-GB"/>
              </w:rPr>
              <w:t>/0</w:t>
            </w:r>
            <w:r w:rsidRPr="1C2E0F2C" w:rsidR="76FCF1F6">
              <w:rPr>
                <w:rFonts w:ascii="Franklin Gothic Book" w:hAnsi="Franklin Gothic Book" w:cs="Arial"/>
                <w:sz w:val="20"/>
                <w:szCs w:val="20"/>
                <w:lang w:val="en-GB"/>
              </w:rPr>
              <w:t>6</w:t>
            </w:r>
            <w:r w:rsidRPr="1C2E0F2C" w:rsidR="32845670">
              <w:rPr>
                <w:rFonts w:ascii="Franklin Gothic Book" w:hAnsi="Franklin Gothic Book" w:cs="Arial"/>
                <w:sz w:val="20"/>
                <w:szCs w:val="20"/>
                <w:lang w:val="en-GB"/>
              </w:rPr>
              <w:t>/2026</w:t>
            </w:r>
          </w:p>
        </w:tc>
        <w:tc>
          <w:tcPr>
            <w:tcW w:w="2552" w:type="dxa"/>
            <w:shd w:val="clear" w:color="auto" w:fill="D9D9D9" w:themeFill="background1" w:themeFillShade="D9"/>
            <w:tcMar/>
          </w:tcPr>
          <w:p w:rsidRPr="008B2645" w:rsidR="009B1E45" w:rsidP="00896594" w:rsidRDefault="009B1E45" w14:paraId="5BB72C94" w14:textId="77777777">
            <w:pPr>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Bid Validity Period (days):</w:t>
            </w:r>
          </w:p>
        </w:tc>
        <w:tc>
          <w:tcPr>
            <w:tcW w:w="2637" w:type="dxa"/>
            <w:tcMar/>
          </w:tcPr>
          <w:p w:rsidRPr="008B2645" w:rsidR="009B1E45" w:rsidP="24B226B7" w:rsidRDefault="737D62A0" w14:paraId="5600D045" w14:textId="0AD11F76">
            <w:pPr>
              <w:rPr>
                <w:rFonts w:ascii="Franklin Gothic Book" w:hAnsi="Franklin Gothic Book" w:eastAsia="Franklin Gothic Book" w:cs="Franklin Gothic Book"/>
                <w:sz w:val="20"/>
                <w:szCs w:val="20"/>
                <w:lang w:val="en-GB"/>
              </w:rPr>
            </w:pPr>
            <w:r w:rsidRPr="24B226B7">
              <w:rPr>
                <w:rFonts w:ascii="Franklin Gothic Book" w:hAnsi="Franklin Gothic Book" w:eastAsia="Franklin Gothic Book" w:cs="Franklin Gothic Book"/>
                <w:b/>
                <w:bCs/>
                <w:color w:val="000000" w:themeColor="text1"/>
                <w:sz w:val="20"/>
                <w:szCs w:val="20"/>
                <w:lang w:val="en-GB"/>
              </w:rPr>
              <w:t>(Preferably 30 days)</w:t>
            </w:r>
          </w:p>
          <w:p w:rsidRPr="008B2645" w:rsidR="009B1E45" w:rsidP="3C6CDCC3" w:rsidRDefault="009B1E45" w14:paraId="1D362254" w14:textId="1A1F6B9B">
            <w:pPr>
              <w:outlineLvl w:val="0"/>
              <w:rPr>
                <w:rFonts w:ascii="Franklin Gothic Book" w:hAnsi="Franklin Gothic Book" w:cs="Arial"/>
                <w:sz w:val="20"/>
                <w:szCs w:val="20"/>
                <w:highlight w:val="yellow"/>
                <w:lang w:val="en-GB"/>
              </w:rPr>
            </w:pPr>
          </w:p>
        </w:tc>
      </w:tr>
      <w:tr w:rsidRPr="008B2645" w:rsidR="00533FB1" w:rsidTr="1C2E0F2C" w14:paraId="4856E57E" w14:textId="77777777">
        <w:trPr>
          <w:trHeight w:val="259"/>
        </w:trPr>
        <w:tc>
          <w:tcPr>
            <w:tcW w:w="2539" w:type="dxa"/>
            <w:shd w:val="clear" w:color="auto" w:fill="D9D9D9" w:themeFill="background1" w:themeFillShade="D9"/>
            <w:tcMar/>
          </w:tcPr>
          <w:p w:rsidRPr="008B2645" w:rsidR="009B1E45" w:rsidP="00896594" w:rsidRDefault="009B1E45" w14:paraId="7A5167BE"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Date:</w:t>
            </w:r>
          </w:p>
        </w:tc>
        <w:tc>
          <w:tcPr>
            <w:tcW w:w="2134" w:type="dxa"/>
            <w:tcMar/>
          </w:tcPr>
          <w:p w:rsidRPr="008B2645" w:rsidR="009B1E45" w:rsidP="00896594" w:rsidRDefault="00821F8F" w14:paraId="2005D8C4" w14:textId="5261BA25">
            <w:pPr>
              <w:outlineLvl w:val="0"/>
              <w:rPr>
                <w:rFonts w:ascii="Franklin Gothic Book" w:hAnsi="Franklin Gothic Book" w:cs="Arial"/>
                <w:sz w:val="20"/>
                <w:szCs w:val="20"/>
                <w:lang w:val="en-GB"/>
              </w:rPr>
            </w:pPr>
            <w:r>
              <w:rPr>
                <w:rFonts w:ascii="Franklin Gothic Book" w:hAnsi="Franklin Gothic Book" w:cs="Arial"/>
                <w:sz w:val="20"/>
                <w:szCs w:val="20"/>
                <w:lang w:val="en-GB"/>
              </w:rPr>
              <w:t>7</w:t>
            </w:r>
            <w:r w:rsidRPr="24B226B7" w:rsidR="4269E495">
              <w:rPr>
                <w:rFonts w:ascii="Franklin Gothic Book" w:hAnsi="Franklin Gothic Book" w:cs="Arial"/>
                <w:sz w:val="20"/>
                <w:szCs w:val="20"/>
                <w:lang w:val="en-GB"/>
              </w:rPr>
              <w:t>/0</w:t>
            </w:r>
            <w:r>
              <w:rPr>
                <w:rFonts w:ascii="Franklin Gothic Book" w:hAnsi="Franklin Gothic Book" w:cs="Arial"/>
                <w:sz w:val="20"/>
                <w:szCs w:val="20"/>
                <w:lang w:val="en-GB"/>
              </w:rPr>
              <w:t>6</w:t>
            </w:r>
            <w:r w:rsidRPr="24B226B7" w:rsidR="4269E495">
              <w:rPr>
                <w:rFonts w:ascii="Franklin Gothic Book" w:hAnsi="Franklin Gothic Book" w:cs="Arial"/>
                <w:sz w:val="20"/>
                <w:szCs w:val="20"/>
                <w:lang w:val="en-GB"/>
              </w:rPr>
              <w:t>/2026</w:t>
            </w:r>
          </w:p>
        </w:tc>
        <w:tc>
          <w:tcPr>
            <w:tcW w:w="2552" w:type="dxa"/>
            <w:shd w:val="clear" w:color="auto" w:fill="D9D9D9" w:themeFill="background1" w:themeFillShade="D9"/>
            <w:tcMar/>
          </w:tcPr>
          <w:p w:rsidRPr="008B2645" w:rsidR="009B1E45" w:rsidP="00896594" w:rsidRDefault="009B1E45" w14:paraId="1B598AAE"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Date:</w:t>
            </w:r>
          </w:p>
        </w:tc>
        <w:tc>
          <w:tcPr>
            <w:tcW w:w="2637" w:type="dxa"/>
            <w:tcMar/>
          </w:tcPr>
          <w:p w:rsidRPr="008B2645" w:rsidR="009B1E45" w:rsidP="00896594" w:rsidRDefault="009B1E45" w14:paraId="552A06E2" w14:textId="77777777">
            <w:pPr>
              <w:outlineLvl w:val="0"/>
              <w:rPr>
                <w:rFonts w:ascii="Franklin Gothic Book" w:hAnsi="Franklin Gothic Book" w:cs="Arial"/>
                <w:bCs/>
                <w:sz w:val="20"/>
                <w:szCs w:val="20"/>
                <w:lang w:val="en-GB"/>
              </w:rPr>
            </w:pPr>
          </w:p>
        </w:tc>
      </w:tr>
      <w:tr w:rsidRPr="00CD3CC5" w:rsidR="00533FB1" w:rsidTr="1C2E0F2C" w14:paraId="6F19FF6B" w14:textId="77777777">
        <w:trPr>
          <w:trHeight w:val="259"/>
        </w:trPr>
        <w:tc>
          <w:tcPr>
            <w:tcW w:w="2539" w:type="dxa"/>
            <w:shd w:val="clear" w:color="auto" w:fill="D9D9D9" w:themeFill="background1" w:themeFillShade="D9"/>
            <w:tcMar/>
          </w:tcPr>
          <w:p w:rsidRPr="008B2645" w:rsidR="009B1E45" w:rsidP="00896594" w:rsidRDefault="009B1E45" w14:paraId="48AEE100"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Time:</w:t>
            </w:r>
          </w:p>
        </w:tc>
        <w:tc>
          <w:tcPr>
            <w:tcW w:w="2134" w:type="dxa"/>
            <w:tcMar/>
          </w:tcPr>
          <w:p w:rsidRPr="008B2645" w:rsidR="009B1E45" w:rsidP="24B226B7" w:rsidRDefault="117620C7" w14:paraId="5866ABA3" w14:textId="7101CA69">
            <w:pPr>
              <w:rPr>
                <w:rFonts w:ascii="Franklin Gothic Book" w:hAnsi="Franklin Gothic Book" w:eastAsia="Franklin Gothic Book" w:cs="Franklin Gothic Book"/>
                <w:sz w:val="20"/>
                <w:szCs w:val="20"/>
                <w:lang w:val="en-GB"/>
              </w:rPr>
            </w:pPr>
            <w:r w:rsidRPr="24B226B7">
              <w:rPr>
                <w:rFonts w:ascii="Franklin Gothic Book" w:hAnsi="Franklin Gothic Book" w:eastAsia="Franklin Gothic Book" w:cs="Franklin Gothic Book"/>
                <w:b/>
                <w:bCs/>
                <w:color w:val="000000" w:themeColor="text1"/>
                <w:sz w:val="20"/>
                <w:szCs w:val="20"/>
                <w:u w:val="single"/>
              </w:rPr>
              <w:t>03:00 PM (GMT +2)</w:t>
            </w:r>
            <w:r w:rsidRPr="24B226B7">
              <w:rPr>
                <w:rFonts w:ascii="Franklin Gothic Book" w:hAnsi="Franklin Gothic Book" w:eastAsia="Franklin Gothic Book" w:cs="Franklin Gothic Book"/>
                <w:b/>
                <w:bCs/>
                <w:color w:val="000000" w:themeColor="text1"/>
                <w:sz w:val="20"/>
                <w:szCs w:val="20"/>
              </w:rPr>
              <w:t> </w:t>
            </w:r>
          </w:p>
          <w:p w:rsidRPr="008B2645" w:rsidR="009B1E45" w:rsidP="24B226B7" w:rsidRDefault="009B1E45" w14:paraId="77FA88C0" w14:textId="11EB4C44">
            <w:pPr>
              <w:outlineLvl w:val="0"/>
              <w:rPr>
                <w:rFonts w:ascii="Franklin Gothic Book" w:hAnsi="Franklin Gothic Book" w:cs="Arial"/>
                <w:sz w:val="20"/>
                <w:szCs w:val="20"/>
                <w:lang w:val="en-GB"/>
              </w:rPr>
            </w:pPr>
          </w:p>
        </w:tc>
        <w:tc>
          <w:tcPr>
            <w:tcW w:w="2552" w:type="dxa"/>
            <w:shd w:val="clear" w:color="auto" w:fill="D9D9D9" w:themeFill="background1" w:themeFillShade="D9"/>
            <w:tcMar/>
          </w:tcPr>
          <w:p w:rsidRPr="008B2645" w:rsidR="009B1E45" w:rsidP="00896594" w:rsidRDefault="009B1E45" w14:paraId="615D2017"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Destination:</w:t>
            </w:r>
          </w:p>
        </w:tc>
        <w:tc>
          <w:tcPr>
            <w:tcW w:w="2637" w:type="dxa"/>
            <w:tcMar/>
          </w:tcPr>
          <w:p w:rsidRPr="008B2645" w:rsidR="009B1E45" w:rsidP="24B226B7" w:rsidRDefault="32FFCF00" w14:paraId="4CA4F363" w14:textId="34E281E2">
            <w:pPr>
              <w:rPr>
                <w:rFonts w:ascii="Franklin Gothic Book" w:hAnsi="Franklin Gothic Book" w:eastAsia="Franklin Gothic Book" w:cs="Franklin Gothic Book"/>
                <w:sz w:val="20"/>
                <w:szCs w:val="20"/>
                <w:lang w:val="en-GB"/>
              </w:rPr>
            </w:pPr>
            <w:r w:rsidRPr="24B226B7">
              <w:rPr>
                <w:rFonts w:ascii="Franklin Gothic Book" w:hAnsi="Franklin Gothic Book" w:eastAsia="Franklin Gothic Book" w:cs="Franklin Gothic Book"/>
                <w:b/>
                <w:bCs/>
                <w:color w:val="000000" w:themeColor="text1"/>
                <w:sz w:val="19"/>
                <w:szCs w:val="19"/>
                <w:lang w:val="en-GB"/>
              </w:rPr>
              <w:t>NRC – Port Sudan Office, Hay El Matar.</w:t>
            </w:r>
          </w:p>
        </w:tc>
      </w:tr>
      <w:tr w:rsidRPr="008B2645" w:rsidR="00533FB1" w:rsidTr="1C2E0F2C" w14:paraId="60E51828" w14:textId="77777777">
        <w:trPr>
          <w:trHeight w:val="300"/>
        </w:trPr>
        <w:tc>
          <w:tcPr>
            <w:tcW w:w="2539" w:type="dxa"/>
            <w:shd w:val="clear" w:color="auto" w:fill="D9D9D9" w:themeFill="background1" w:themeFillShade="D9"/>
            <w:tcMar/>
          </w:tcPr>
          <w:p w:rsidRPr="008B2645" w:rsidR="009B1E45" w:rsidP="00896594" w:rsidRDefault="009B1E45" w14:paraId="53689FA2"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Questions to the RFQ</w:t>
            </w:r>
          </w:p>
        </w:tc>
        <w:tc>
          <w:tcPr>
            <w:tcW w:w="2134" w:type="dxa"/>
            <w:tcMar/>
          </w:tcPr>
          <w:p w:rsidRPr="008B2645" w:rsidR="009B1E45" w:rsidP="24B226B7" w:rsidRDefault="070D9215" w14:paraId="6FC0FC1D" w14:textId="5D67D29D">
            <w:pPr>
              <w:rPr>
                <w:rFonts w:ascii="Franklin Gothic Book" w:hAnsi="Franklin Gothic Book" w:eastAsia="Franklin Gothic Book" w:cs="Franklin Gothic Book"/>
                <w:sz w:val="20"/>
                <w:szCs w:val="20"/>
                <w:lang w:val="en-GB"/>
              </w:rPr>
            </w:pPr>
            <w:hyperlink r:id="rId13">
              <w:r w:rsidRPr="24B226B7">
                <w:rPr>
                  <w:rStyle w:val="Hyperlink"/>
                  <w:rFonts w:ascii="Franklin Gothic Book" w:hAnsi="Franklin Gothic Book" w:eastAsia="Franklin Gothic Book" w:cs="Franklin Gothic Book"/>
                  <w:sz w:val="22"/>
                  <w:szCs w:val="22"/>
                  <w:u w:val="none"/>
                  <w:lang w:val="en-GB"/>
                </w:rPr>
                <w:t>SD.procurement@nrc.no</w:t>
              </w:r>
            </w:hyperlink>
            <w:r w:rsidRPr="24B226B7">
              <w:rPr>
                <w:rFonts w:ascii="Franklin Gothic Book" w:hAnsi="Franklin Gothic Book" w:eastAsia="Franklin Gothic Book" w:cs="Franklin Gothic Book"/>
                <w:sz w:val="22"/>
                <w:szCs w:val="22"/>
                <w:lang w:val="en-GB"/>
              </w:rPr>
              <w:t xml:space="preserve"> </w:t>
            </w:r>
          </w:p>
        </w:tc>
        <w:tc>
          <w:tcPr>
            <w:tcW w:w="2552" w:type="dxa"/>
            <w:shd w:val="clear" w:color="auto" w:fill="D9D9D9" w:themeFill="background1" w:themeFillShade="D9"/>
            <w:tcMar/>
          </w:tcPr>
          <w:p w:rsidRPr="008B2645" w:rsidR="009B1E45" w:rsidP="00896594" w:rsidRDefault="009B1E45" w14:paraId="5994E4D0"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Terms:</w:t>
            </w:r>
          </w:p>
        </w:tc>
        <w:tc>
          <w:tcPr>
            <w:tcW w:w="2637" w:type="dxa"/>
            <w:tcMar/>
          </w:tcPr>
          <w:p w:rsidRPr="008B2645" w:rsidR="009B1E45" w:rsidP="3C6CDCC3" w:rsidRDefault="009B1E45" w14:paraId="401AD834" w14:textId="6CE47A34">
            <w:pPr>
              <w:outlineLvl w:val="0"/>
              <w:rPr>
                <w:rFonts w:ascii="Franklin Gothic Book" w:hAnsi="Franklin Gothic Book" w:cs="Arial"/>
                <w:sz w:val="20"/>
                <w:szCs w:val="20"/>
                <w:highlight w:val="yellow"/>
                <w:lang w:val="en-GB"/>
              </w:rPr>
            </w:pPr>
          </w:p>
        </w:tc>
      </w:tr>
    </w:tbl>
    <w:p w:rsidRPr="008B2645" w:rsidR="00435936" w:rsidP="00EB04C2" w:rsidRDefault="00435936" w14:paraId="211C9993" w14:textId="77777777">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3"/>
        <w:tblW w:w="9895" w:type="dxa"/>
        <w:tblLook w:val="04A0" w:firstRow="1" w:lastRow="0" w:firstColumn="1" w:lastColumn="0" w:noHBand="0" w:noVBand="1"/>
      </w:tblPr>
      <w:tblGrid>
        <w:gridCol w:w="540"/>
        <w:gridCol w:w="3056"/>
        <w:gridCol w:w="1231"/>
        <w:gridCol w:w="1235"/>
        <w:gridCol w:w="1240"/>
        <w:gridCol w:w="2593"/>
      </w:tblGrid>
      <w:tr w:rsidRPr="00CD3CC5" w:rsidR="00435936" w:rsidTr="1C2E0F2C" w14:paraId="569BF30F" w14:textId="77777777">
        <w:trPr>
          <w:trHeight w:val="134"/>
        </w:trPr>
        <w:tc>
          <w:tcPr>
            <w:tcW w:w="6062" w:type="dxa"/>
            <w:gridSpan w:val="4"/>
            <w:shd w:val="clear" w:color="auto" w:fill="D9D9D9" w:themeFill="background1" w:themeFillShade="D9"/>
            <w:tcMar/>
            <w:vAlign w:val="center"/>
          </w:tcPr>
          <w:p w:rsidRPr="008B2645" w:rsidR="00435936" w:rsidP="00435936" w:rsidRDefault="00435936" w14:paraId="30C02FA9" w14:textId="78007C48">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NRC</w:t>
            </w:r>
          </w:p>
        </w:tc>
        <w:tc>
          <w:tcPr>
            <w:tcW w:w="3833" w:type="dxa"/>
            <w:gridSpan w:val="2"/>
            <w:shd w:val="clear" w:color="auto" w:fill="D9D9D9" w:themeFill="background1" w:themeFillShade="D9"/>
            <w:tcMar/>
            <w:vAlign w:val="center"/>
          </w:tcPr>
          <w:p w:rsidRPr="008B2645" w:rsidR="00435936" w:rsidP="00435936" w:rsidRDefault="00435936" w14:paraId="5C4B7A34" w14:textId="366E4091">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Supplier</w:t>
            </w:r>
          </w:p>
        </w:tc>
      </w:tr>
      <w:tr w:rsidRPr="008B2645" w:rsidR="009B1E45" w:rsidTr="1C2E0F2C" w14:paraId="11867B25" w14:textId="77777777">
        <w:trPr>
          <w:trHeight w:val="313"/>
        </w:trPr>
        <w:tc>
          <w:tcPr>
            <w:tcW w:w="540" w:type="dxa"/>
            <w:tcMar/>
          </w:tcPr>
          <w:p w:rsidRPr="008B2645" w:rsidR="009B1E45" w:rsidP="009B1E45" w:rsidRDefault="009B1E45" w14:paraId="224615E7"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Item </w:t>
            </w:r>
          </w:p>
          <w:p w:rsidRPr="008B2645" w:rsidR="009B1E45" w:rsidP="009B1E45" w:rsidRDefault="009B1E45" w14:paraId="75C301C0"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w:t>
            </w:r>
          </w:p>
        </w:tc>
        <w:tc>
          <w:tcPr>
            <w:tcW w:w="3056" w:type="dxa"/>
            <w:tcMar/>
            <w:vAlign w:val="center"/>
          </w:tcPr>
          <w:p w:rsidRPr="008B2645" w:rsidR="009B1E45" w:rsidP="009B1E45" w:rsidRDefault="009B1E45" w14:paraId="552723DA" w14:textId="7C871B9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Description/ Specifications</w:t>
            </w:r>
          </w:p>
        </w:tc>
        <w:tc>
          <w:tcPr>
            <w:tcW w:w="1231" w:type="dxa"/>
            <w:tcMar/>
            <w:vAlign w:val="center"/>
          </w:tcPr>
          <w:p w:rsidRPr="008B2645" w:rsidR="009B1E45" w:rsidP="009B1E45" w:rsidRDefault="009B1E45" w14:paraId="59973AD6"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w:t>
            </w:r>
          </w:p>
        </w:tc>
        <w:tc>
          <w:tcPr>
            <w:tcW w:w="1235" w:type="dxa"/>
            <w:tcMar/>
            <w:vAlign w:val="center"/>
          </w:tcPr>
          <w:p w:rsidRPr="008B2645" w:rsidR="009B1E45" w:rsidP="009B1E45" w:rsidRDefault="009B1E45" w14:paraId="19B8F903"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Quantity Required</w:t>
            </w:r>
          </w:p>
        </w:tc>
        <w:tc>
          <w:tcPr>
            <w:tcW w:w="1240" w:type="dxa"/>
            <w:tcMar/>
            <w:vAlign w:val="center"/>
          </w:tcPr>
          <w:p w:rsidRPr="008B2645" w:rsidR="009B1E45" w:rsidP="009B1E45" w:rsidRDefault="009B1E45" w14:paraId="6835B6B0"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 Price</w:t>
            </w:r>
          </w:p>
        </w:tc>
        <w:tc>
          <w:tcPr>
            <w:tcW w:w="2593" w:type="dxa"/>
            <w:tcMar/>
            <w:vAlign w:val="center"/>
          </w:tcPr>
          <w:p w:rsidRPr="008B2645" w:rsidR="009B1E45" w:rsidP="009B1E45" w:rsidRDefault="009B1E45" w14:paraId="6FAE6C87"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Total Price</w:t>
            </w:r>
          </w:p>
        </w:tc>
      </w:tr>
      <w:tr w:rsidRPr="00CD3CC5" w:rsidR="009B1E45" w:rsidTr="1C2E0F2C" w14:paraId="4A1645BF" w14:textId="77777777">
        <w:trPr>
          <w:trHeight w:val="313"/>
        </w:trPr>
        <w:tc>
          <w:tcPr>
            <w:tcW w:w="540" w:type="dxa"/>
            <w:tcMar/>
            <w:vAlign w:val="center"/>
          </w:tcPr>
          <w:p w:rsidR="11E4BCE8" w:rsidP="11E4BCE8" w:rsidRDefault="00CD3CC5" w14:paraId="10D905DB" w14:textId="2CBC7450">
            <w:pPr>
              <w:jc w:val="right"/>
              <w:rPr>
                <w:rFonts w:ascii="Franklin Gothic Book" w:hAnsi="Franklin Gothic Book" w:cs="Arial"/>
                <w:sz w:val="20"/>
                <w:szCs w:val="20"/>
                <w:lang w:val="en-GB"/>
              </w:rPr>
            </w:pPr>
            <w:r>
              <w:rPr>
                <w:rFonts w:ascii="Franklin Gothic Book" w:hAnsi="Franklin Gothic Book" w:cs="Arial"/>
                <w:sz w:val="20"/>
                <w:szCs w:val="20"/>
                <w:lang w:val="en-GB"/>
              </w:rPr>
              <w:t>1</w:t>
            </w:r>
          </w:p>
        </w:tc>
        <w:tc>
          <w:tcPr>
            <w:tcW w:w="3056" w:type="dxa"/>
            <w:tcMar/>
            <w:vAlign w:val="center"/>
          </w:tcPr>
          <w:p w:rsidR="11E4BCE8" w:rsidP="11E4BCE8" w:rsidRDefault="00CD3CC5" w14:paraId="110641D5" w14:textId="59C9B385">
            <w:pPr>
              <w:jc w:val="right"/>
              <w:rPr>
                <w:rFonts w:ascii="Franklin Gothic Book" w:hAnsi="Franklin Gothic Book" w:cs="Arial"/>
                <w:sz w:val="20"/>
                <w:szCs w:val="20"/>
                <w:lang w:val="en-GB"/>
              </w:rPr>
            </w:pPr>
            <w:r w:rsidRPr="00CD3CC5">
              <w:rPr>
                <w:rFonts w:ascii="Franklin Gothic Book" w:hAnsi="Franklin Gothic Book" w:cs="Arial"/>
                <w:sz w:val="20"/>
                <w:szCs w:val="20"/>
                <w:lang w:val="en-GB"/>
              </w:rPr>
              <w:t xml:space="preserve">10KW is a 10.24kWh LiFePO4 Lithium Battery with Smart </w:t>
            </w:r>
            <w:proofErr w:type="gramStart"/>
            <w:r w:rsidRPr="00CD3CC5">
              <w:rPr>
                <w:rFonts w:ascii="Franklin Gothic Book" w:hAnsi="Franklin Gothic Book" w:cs="Arial"/>
                <w:sz w:val="20"/>
                <w:szCs w:val="20"/>
                <w:lang w:val="en-GB"/>
              </w:rPr>
              <w:t>BMS</w:t>
            </w:r>
            <w:r w:rsidR="00BC1282">
              <w:rPr>
                <w:rFonts w:ascii="Franklin Gothic Book" w:hAnsi="Franklin Gothic Book" w:cs="Arial"/>
                <w:sz w:val="20"/>
                <w:szCs w:val="20"/>
                <w:lang w:val="en-GB"/>
              </w:rPr>
              <w:t xml:space="preserve"> ,</w:t>
            </w:r>
            <w:proofErr w:type="gramEnd"/>
            <w:r w:rsidR="00BC1282">
              <w:rPr>
                <w:rFonts w:ascii="Franklin Gothic Book" w:hAnsi="Franklin Gothic Book" w:cs="Arial"/>
                <w:sz w:val="20"/>
                <w:szCs w:val="20"/>
                <w:lang w:val="en-GB"/>
              </w:rPr>
              <w:t xml:space="preserve"> </w:t>
            </w:r>
            <w:r w:rsidRPr="00BC1282" w:rsidR="00BC1282">
              <w:rPr>
                <w:rFonts w:ascii="Franklin Gothic Book" w:hAnsi="Franklin Gothic Book" w:cs="Arial"/>
                <w:sz w:val="20"/>
                <w:szCs w:val="20"/>
                <w:lang w:val="en-GB"/>
              </w:rPr>
              <w:t>inverter compatibility (RS485/CAN), and 6000-cycle</w:t>
            </w:r>
            <w:r w:rsidR="00351C36">
              <w:rPr>
                <w:rFonts w:ascii="Franklin Gothic Book" w:hAnsi="Franklin Gothic Book" w:cs="Arial"/>
                <w:sz w:val="20"/>
                <w:szCs w:val="20"/>
                <w:lang w:val="en-GB"/>
              </w:rPr>
              <w:t>,</w:t>
            </w:r>
            <w:r w:rsidRPr="00351C36" w:rsidR="00351C36">
              <w:rPr>
                <w:rFonts w:ascii="Franklin Gothic Book" w:hAnsi="Franklin Gothic Book" w:cs="Arial"/>
                <w:sz w:val="20"/>
                <w:szCs w:val="20"/>
                <w:lang w:val="en-GB"/>
              </w:rPr>
              <w:t>10.2KW Hybrid MPPT Solar Inverter 48VDC</w:t>
            </w:r>
          </w:p>
        </w:tc>
        <w:tc>
          <w:tcPr>
            <w:tcW w:w="1231" w:type="dxa"/>
            <w:tcMar/>
            <w:vAlign w:val="center"/>
          </w:tcPr>
          <w:p w:rsidRPr="00CD3CC5" w:rsidR="11E4BCE8" w:rsidP="1C2E0F2C" w:rsidRDefault="0056645E" w14:paraId="23F0F7BF" w14:textId="65BB047B">
            <w:pPr>
              <w:pStyle w:val="Normal"/>
              <w:suppressLineNumbers w:val="0"/>
              <w:bidi w:val="0"/>
              <w:spacing w:before="0" w:beforeAutospacing="off" w:after="0" w:afterAutospacing="off" w:line="259" w:lineRule="auto"/>
              <w:ind w:left="0" w:right="0"/>
              <w:jc w:val="left"/>
            </w:pPr>
            <w:r w:rsidRPr="1C2E0F2C" w:rsidR="4C48ED9A">
              <w:rPr>
                <w:lang w:val="en-US"/>
              </w:rPr>
              <w:t>Pcs</w:t>
            </w:r>
          </w:p>
        </w:tc>
        <w:tc>
          <w:tcPr>
            <w:tcW w:w="1235" w:type="dxa"/>
            <w:tcMar/>
            <w:vAlign w:val="center"/>
          </w:tcPr>
          <w:p w:rsidRPr="00CD3CC5" w:rsidR="11E4BCE8" w:rsidRDefault="11E4BCE8" w14:paraId="20ABF87A" w14:textId="47D38E5C">
            <w:pPr>
              <w:rPr>
                <w:lang w:val="en-US"/>
              </w:rPr>
            </w:pPr>
            <w:r w:rsidRPr="1C2E0F2C" w:rsidR="4FB03D6A">
              <w:rPr>
                <w:lang w:val="en-US"/>
              </w:rPr>
              <w:t>1</w:t>
            </w:r>
          </w:p>
        </w:tc>
        <w:tc>
          <w:tcPr>
            <w:tcW w:w="1240" w:type="dxa"/>
            <w:tcMar/>
            <w:vAlign w:val="center"/>
          </w:tcPr>
          <w:p w:rsidRPr="00CD3CC5" w:rsidR="11E4BCE8" w:rsidRDefault="11E4BCE8" w14:paraId="56B267B9" w14:textId="27D4A144">
            <w:pPr>
              <w:rPr>
                <w:lang w:val="en-US"/>
              </w:rPr>
            </w:pPr>
          </w:p>
        </w:tc>
        <w:tc>
          <w:tcPr>
            <w:tcW w:w="2593" w:type="dxa"/>
            <w:tcMar/>
            <w:vAlign w:val="center"/>
          </w:tcPr>
          <w:p w:rsidRPr="00CD3CC5" w:rsidR="11E4BCE8" w:rsidRDefault="11E4BCE8" w14:paraId="2D86B417" w14:textId="4A481BEB">
            <w:pPr>
              <w:rPr>
                <w:lang w:val="en-US"/>
              </w:rPr>
            </w:pPr>
          </w:p>
        </w:tc>
      </w:tr>
      <w:tr w:rsidRPr="00CD3CC5" w:rsidR="009B1E45" w:rsidTr="1C2E0F2C" w14:paraId="26465801" w14:textId="77777777">
        <w:trPr>
          <w:trHeight w:val="464"/>
        </w:trPr>
        <w:tc>
          <w:tcPr>
            <w:tcW w:w="540" w:type="dxa"/>
            <w:tcMar/>
            <w:vAlign w:val="center"/>
          </w:tcPr>
          <w:p w:rsidRPr="008B2645" w:rsidR="009B1E45" w:rsidP="00896594" w:rsidRDefault="00F84D48" w14:paraId="537E8282" w14:textId="0C5CB560">
            <w:pPr>
              <w:jc w:val="center"/>
              <w:rPr>
                <w:rFonts w:ascii="Franklin Gothic Book" w:hAnsi="Franklin Gothic Book" w:cs="Arial"/>
                <w:sz w:val="20"/>
                <w:szCs w:val="20"/>
                <w:lang w:val="en-GB"/>
              </w:rPr>
            </w:pPr>
            <w:r>
              <w:rPr>
                <w:rFonts w:ascii="Franklin Gothic Book" w:hAnsi="Franklin Gothic Book" w:cs="Arial"/>
                <w:sz w:val="20"/>
                <w:szCs w:val="20"/>
                <w:lang w:val="en-GB"/>
              </w:rPr>
              <w:t>2</w:t>
            </w:r>
          </w:p>
        </w:tc>
        <w:tc>
          <w:tcPr>
            <w:tcW w:w="3056" w:type="dxa"/>
            <w:tcMar/>
            <w:vAlign w:val="center"/>
          </w:tcPr>
          <w:p w:rsidRPr="008B2645" w:rsidR="009B1E45" w:rsidP="24B226B7" w:rsidRDefault="00F84D48" w14:paraId="37619210" w14:textId="5C966CEF">
            <w:pPr>
              <w:rPr>
                <w:rFonts w:ascii="Franklin Gothic Book" w:hAnsi="Franklin Gothic Book" w:cs="Arial"/>
                <w:sz w:val="20"/>
                <w:szCs w:val="20"/>
                <w:lang w:val="en-GB"/>
              </w:rPr>
            </w:pPr>
            <w:r w:rsidRPr="00F84D48">
              <w:rPr>
                <w:rFonts w:ascii="Franklin Gothic Book" w:hAnsi="Franklin Gothic Book" w:cs="Arial"/>
                <w:sz w:val="20"/>
                <w:szCs w:val="20"/>
                <w:lang w:val="en-GB"/>
              </w:rPr>
              <w:t xml:space="preserve">Anker </w:t>
            </w:r>
            <w:proofErr w:type="spellStart"/>
            <w:r w:rsidRPr="00F84D48">
              <w:rPr>
                <w:rFonts w:ascii="Franklin Gothic Book" w:hAnsi="Franklin Gothic Book" w:cs="Arial"/>
                <w:sz w:val="20"/>
                <w:szCs w:val="20"/>
                <w:lang w:val="en-GB"/>
              </w:rPr>
              <w:t>Soundcore</w:t>
            </w:r>
            <w:proofErr w:type="spellEnd"/>
            <w:r w:rsidRPr="00F84D48">
              <w:rPr>
                <w:rFonts w:ascii="Franklin Gothic Book" w:hAnsi="Franklin Gothic Book" w:cs="Arial"/>
                <w:sz w:val="20"/>
                <w:szCs w:val="20"/>
                <w:lang w:val="en-GB"/>
              </w:rPr>
              <w:t xml:space="preserve"> Q20i Wireless Over Ear Headphone</w:t>
            </w:r>
          </w:p>
        </w:tc>
        <w:tc>
          <w:tcPr>
            <w:tcW w:w="1231" w:type="dxa"/>
            <w:tcMar/>
            <w:vAlign w:val="center"/>
          </w:tcPr>
          <w:p w:rsidRPr="008B2645" w:rsidR="009B1E45" w:rsidP="1C2E0F2C" w:rsidRDefault="0056645E" w14:paraId="6B8F290A" w14:textId="65BB047B">
            <w:pPr>
              <w:pStyle w:val="Normal"/>
              <w:suppressLineNumbers w:val="0"/>
              <w:bidi w:val="0"/>
              <w:spacing w:before="0" w:beforeAutospacing="off" w:after="0" w:afterAutospacing="off" w:line="259" w:lineRule="auto"/>
              <w:ind w:left="0" w:right="0"/>
              <w:jc w:val="left"/>
            </w:pPr>
            <w:r w:rsidRPr="1C2E0F2C" w:rsidR="6AF77052">
              <w:rPr>
                <w:lang w:val="en-US"/>
              </w:rPr>
              <w:t>Pcs</w:t>
            </w:r>
          </w:p>
          <w:p w:rsidRPr="008B2645" w:rsidR="009B1E45" w:rsidP="00896594" w:rsidRDefault="0056645E" w14:paraId="352D4BAD" w14:textId="7FBBC46C">
            <w:pPr>
              <w:jc w:val="center"/>
              <w:rPr>
                <w:rFonts w:ascii="Franklin Gothic Book" w:hAnsi="Franklin Gothic Book" w:cs="Arial"/>
                <w:sz w:val="20"/>
                <w:szCs w:val="20"/>
                <w:lang w:val="en-GB"/>
              </w:rPr>
            </w:pPr>
          </w:p>
        </w:tc>
        <w:tc>
          <w:tcPr>
            <w:tcW w:w="1235" w:type="dxa"/>
            <w:tcMar/>
            <w:vAlign w:val="center"/>
          </w:tcPr>
          <w:p w:rsidRPr="008B2645" w:rsidR="009B1E45" w:rsidP="00896594" w:rsidRDefault="009B1E45" w14:paraId="25BCF9DA" w14:textId="14F83040">
            <w:pPr>
              <w:jc w:val="center"/>
              <w:rPr>
                <w:rFonts w:ascii="Franklin Gothic Book" w:hAnsi="Franklin Gothic Book" w:cs="Arial"/>
                <w:sz w:val="20"/>
                <w:szCs w:val="20"/>
                <w:lang w:val="en-GB"/>
              </w:rPr>
            </w:pPr>
            <w:r w:rsidRPr="1C2E0F2C" w:rsidR="49DE25F0">
              <w:rPr>
                <w:rFonts w:ascii="Franklin Gothic Book" w:hAnsi="Franklin Gothic Book" w:cs="Arial"/>
                <w:sz w:val="20"/>
                <w:szCs w:val="20"/>
                <w:lang w:val="en-GB"/>
              </w:rPr>
              <w:t>20</w:t>
            </w:r>
          </w:p>
        </w:tc>
        <w:tc>
          <w:tcPr>
            <w:tcW w:w="1240" w:type="dxa"/>
            <w:tcMar/>
            <w:vAlign w:val="center"/>
          </w:tcPr>
          <w:p w:rsidRPr="008B2645" w:rsidR="009B1E45" w:rsidP="00896594" w:rsidRDefault="009B1E45" w14:paraId="5DC9D70B" w14:textId="77777777">
            <w:pPr>
              <w:jc w:val="right"/>
              <w:rPr>
                <w:rFonts w:ascii="Franklin Gothic Book" w:hAnsi="Franklin Gothic Book" w:cs="Arial"/>
                <w:sz w:val="20"/>
                <w:szCs w:val="20"/>
                <w:lang w:val="en-GB"/>
              </w:rPr>
            </w:pPr>
          </w:p>
        </w:tc>
        <w:tc>
          <w:tcPr>
            <w:tcW w:w="2593" w:type="dxa"/>
            <w:tcMar/>
            <w:vAlign w:val="center"/>
          </w:tcPr>
          <w:p w:rsidRPr="008B2645" w:rsidR="009B1E45" w:rsidP="00896594" w:rsidRDefault="009B1E45" w14:paraId="234B9957" w14:textId="77777777">
            <w:pPr>
              <w:jc w:val="right"/>
              <w:rPr>
                <w:rFonts w:ascii="Franklin Gothic Book" w:hAnsi="Franklin Gothic Book" w:cs="Arial"/>
                <w:sz w:val="20"/>
                <w:szCs w:val="20"/>
                <w:lang w:val="en-GB"/>
              </w:rPr>
            </w:pPr>
          </w:p>
        </w:tc>
      </w:tr>
      <w:tr w:rsidRPr="00CD3CC5" w:rsidR="009B1E45" w:rsidTr="1C2E0F2C" w14:paraId="45B1D0FF" w14:textId="77777777">
        <w:trPr>
          <w:trHeight w:val="313"/>
        </w:trPr>
        <w:tc>
          <w:tcPr>
            <w:tcW w:w="540" w:type="dxa"/>
            <w:tcMar/>
            <w:vAlign w:val="center"/>
          </w:tcPr>
          <w:p w:rsidRPr="008B2645" w:rsidR="009B1E45" w:rsidP="00896594" w:rsidRDefault="005E5201" w14:paraId="73AAD715" w14:textId="0D65BB2D">
            <w:pPr>
              <w:jc w:val="center"/>
              <w:rPr>
                <w:rFonts w:ascii="Franklin Gothic Book" w:hAnsi="Franklin Gothic Book" w:cs="Arial"/>
                <w:sz w:val="20"/>
                <w:szCs w:val="20"/>
                <w:lang w:val="en-GB"/>
              </w:rPr>
            </w:pPr>
            <w:r>
              <w:rPr>
                <w:rFonts w:ascii="Franklin Gothic Book" w:hAnsi="Franklin Gothic Book" w:cs="Arial"/>
                <w:sz w:val="20"/>
                <w:szCs w:val="20"/>
                <w:lang w:val="en-GB"/>
              </w:rPr>
              <w:t>3</w:t>
            </w:r>
          </w:p>
        </w:tc>
        <w:tc>
          <w:tcPr>
            <w:tcW w:w="3056" w:type="dxa"/>
            <w:tcMar/>
            <w:vAlign w:val="center"/>
          </w:tcPr>
          <w:p w:rsidRPr="008B2645" w:rsidR="009B1E45" w:rsidP="1C2E0F2C" w:rsidRDefault="0056645E" w14:paraId="7C0A2DB9" w14:textId="25967105">
            <w:pPr>
              <w:pStyle w:val="Normal"/>
              <w:suppressLineNumbers w:val="0"/>
              <w:bidi w:val="0"/>
              <w:spacing w:before="0" w:beforeAutospacing="off" w:after="0" w:afterAutospacing="off" w:line="259" w:lineRule="auto"/>
              <w:ind w:left="0" w:right="0"/>
              <w:jc w:val="left"/>
              <w:rPr>
                <w:rFonts w:ascii="Franklin Gothic Book" w:hAnsi="Franklin Gothic Book" w:cs="Arial"/>
                <w:sz w:val="20"/>
                <w:szCs w:val="20"/>
                <w:lang w:val="en-GB"/>
              </w:rPr>
            </w:pPr>
            <w:r w:rsidRPr="1C2E0F2C" w:rsidR="5A683576">
              <w:rPr>
                <w:rFonts w:ascii="Franklin Gothic Book" w:hAnsi="Franklin Gothic Book" w:cs="Arial"/>
                <w:sz w:val="20"/>
                <w:szCs w:val="20"/>
                <w:lang w:val="en-GB"/>
              </w:rPr>
              <w:t xml:space="preserve">JBL </w:t>
            </w:r>
            <w:r w:rsidRPr="1C2E0F2C" w:rsidR="0056645E">
              <w:rPr>
                <w:rFonts w:ascii="Franklin Gothic Book" w:hAnsi="Franklin Gothic Book" w:cs="Arial"/>
                <w:sz w:val="20"/>
                <w:szCs w:val="20"/>
                <w:lang w:val="en-GB"/>
              </w:rPr>
              <w:t>Charge 5 - Portable Bluetooth Speaker</w:t>
            </w:r>
          </w:p>
        </w:tc>
        <w:tc>
          <w:tcPr>
            <w:tcW w:w="1231" w:type="dxa"/>
            <w:tcMar/>
            <w:vAlign w:val="center"/>
          </w:tcPr>
          <w:p w:rsidRPr="008B2645" w:rsidR="009B1E45" w:rsidP="1C2E0F2C" w:rsidRDefault="0056645E" w14:paraId="794B82EA" w14:textId="65BB047B">
            <w:pPr>
              <w:pStyle w:val="Normal"/>
              <w:suppressLineNumbers w:val="0"/>
              <w:bidi w:val="0"/>
              <w:spacing w:before="0" w:beforeAutospacing="off" w:after="0" w:afterAutospacing="off" w:line="259" w:lineRule="auto"/>
              <w:ind w:left="0" w:right="0"/>
              <w:jc w:val="left"/>
            </w:pPr>
            <w:r w:rsidRPr="1C2E0F2C" w:rsidR="782EDA54">
              <w:rPr>
                <w:lang w:val="en-US"/>
              </w:rPr>
              <w:t>Pcs</w:t>
            </w:r>
          </w:p>
          <w:p w:rsidRPr="008B2645" w:rsidR="009B1E45" w:rsidP="00896594" w:rsidRDefault="0056645E" w14:paraId="2D88FE08" w14:textId="55853280">
            <w:pPr>
              <w:jc w:val="center"/>
              <w:rPr>
                <w:rFonts w:ascii="Franklin Gothic Book" w:hAnsi="Franklin Gothic Book" w:cs="Arial"/>
                <w:sz w:val="20"/>
                <w:szCs w:val="20"/>
                <w:lang w:val="en-GB"/>
              </w:rPr>
            </w:pPr>
          </w:p>
        </w:tc>
        <w:tc>
          <w:tcPr>
            <w:tcW w:w="1235" w:type="dxa"/>
            <w:tcMar/>
            <w:vAlign w:val="center"/>
          </w:tcPr>
          <w:p w:rsidRPr="008B2645" w:rsidR="009B1E45" w:rsidP="00896594" w:rsidRDefault="009B1E45" w14:paraId="7B863B11" w14:textId="4C4520E0">
            <w:pPr>
              <w:jc w:val="center"/>
              <w:rPr>
                <w:rFonts w:ascii="Franklin Gothic Book" w:hAnsi="Franklin Gothic Book" w:cs="Arial"/>
                <w:sz w:val="20"/>
                <w:szCs w:val="20"/>
                <w:lang w:val="en-GB"/>
              </w:rPr>
            </w:pPr>
            <w:r w:rsidRPr="1C2E0F2C" w:rsidR="24BE62C0">
              <w:rPr>
                <w:rFonts w:ascii="Franklin Gothic Book" w:hAnsi="Franklin Gothic Book" w:cs="Arial"/>
                <w:sz w:val="20"/>
                <w:szCs w:val="20"/>
                <w:lang w:val="en-GB"/>
              </w:rPr>
              <w:t>3</w:t>
            </w:r>
          </w:p>
        </w:tc>
        <w:tc>
          <w:tcPr>
            <w:tcW w:w="1240" w:type="dxa"/>
            <w:tcMar/>
            <w:vAlign w:val="center"/>
          </w:tcPr>
          <w:p w:rsidRPr="008B2645" w:rsidR="009B1E45" w:rsidP="00896594" w:rsidRDefault="009B1E45" w14:paraId="6794E3EC" w14:textId="77777777">
            <w:pPr>
              <w:jc w:val="right"/>
              <w:rPr>
                <w:rFonts w:ascii="Franklin Gothic Book" w:hAnsi="Franklin Gothic Book" w:cs="Arial"/>
                <w:sz w:val="20"/>
                <w:szCs w:val="20"/>
                <w:lang w:val="en-GB"/>
              </w:rPr>
            </w:pPr>
          </w:p>
        </w:tc>
        <w:tc>
          <w:tcPr>
            <w:tcW w:w="2593" w:type="dxa"/>
            <w:tcMar/>
            <w:vAlign w:val="center"/>
          </w:tcPr>
          <w:p w:rsidRPr="008B2645" w:rsidR="009B1E45" w:rsidP="00896594" w:rsidRDefault="009B1E45" w14:paraId="55F8D28A" w14:textId="77777777">
            <w:pPr>
              <w:jc w:val="right"/>
              <w:rPr>
                <w:rFonts w:ascii="Franklin Gothic Book" w:hAnsi="Franklin Gothic Book" w:cs="Arial"/>
                <w:sz w:val="20"/>
                <w:szCs w:val="20"/>
                <w:lang w:val="en-GB"/>
              </w:rPr>
            </w:pPr>
          </w:p>
        </w:tc>
      </w:tr>
      <w:tr w:rsidRPr="00CD3CC5" w:rsidR="009B1E45" w:rsidTr="1C2E0F2C" w14:paraId="7F0675D4" w14:textId="77777777">
        <w:trPr>
          <w:trHeight w:val="300"/>
        </w:trPr>
        <w:tc>
          <w:tcPr>
            <w:tcW w:w="540" w:type="dxa"/>
            <w:tcMar/>
            <w:vAlign w:val="center"/>
          </w:tcPr>
          <w:p w:rsidRPr="008B2645" w:rsidR="009B1E45" w:rsidP="00896594" w:rsidRDefault="009B1E45" w14:paraId="51ABB0CF" w14:textId="28CFA331">
            <w:pPr>
              <w:jc w:val="center"/>
              <w:rPr>
                <w:rFonts w:ascii="Franklin Gothic Book" w:hAnsi="Franklin Gothic Book" w:cs="Arial"/>
                <w:sz w:val="20"/>
                <w:szCs w:val="20"/>
                <w:lang w:val="en-GB"/>
              </w:rPr>
            </w:pPr>
          </w:p>
        </w:tc>
        <w:tc>
          <w:tcPr>
            <w:tcW w:w="3056" w:type="dxa"/>
            <w:tcMar/>
            <w:vAlign w:val="center"/>
          </w:tcPr>
          <w:p w:rsidRPr="008B2645" w:rsidR="009B1E45" w:rsidP="00896594" w:rsidRDefault="009B1E45" w14:paraId="42AADDCD" w14:textId="6B9AB2F0">
            <w:pPr>
              <w:rPr>
                <w:rFonts w:ascii="Franklin Gothic Book" w:hAnsi="Franklin Gothic Book" w:cs="Arial"/>
                <w:sz w:val="20"/>
                <w:szCs w:val="20"/>
                <w:lang w:val="en-GB"/>
              </w:rPr>
            </w:pPr>
          </w:p>
        </w:tc>
        <w:tc>
          <w:tcPr>
            <w:tcW w:w="1231" w:type="dxa"/>
            <w:tcMar/>
            <w:vAlign w:val="center"/>
          </w:tcPr>
          <w:p w:rsidRPr="008B2645" w:rsidR="009B1E45" w:rsidP="00896594" w:rsidRDefault="009B1E45" w14:paraId="300BCAD4" w14:textId="59478F0C">
            <w:pPr>
              <w:jc w:val="center"/>
              <w:rPr>
                <w:rFonts w:ascii="Franklin Gothic Book" w:hAnsi="Franklin Gothic Book" w:cs="Arial"/>
                <w:sz w:val="20"/>
                <w:szCs w:val="20"/>
                <w:lang w:val="en-GB"/>
              </w:rPr>
            </w:pPr>
          </w:p>
        </w:tc>
        <w:tc>
          <w:tcPr>
            <w:tcW w:w="1235" w:type="dxa"/>
            <w:tcMar/>
            <w:vAlign w:val="center"/>
          </w:tcPr>
          <w:p w:rsidRPr="008B2645" w:rsidR="009B1E45" w:rsidP="00896594" w:rsidRDefault="009B1E45" w14:paraId="4F70FA2F" w14:textId="291758AF">
            <w:pPr>
              <w:jc w:val="center"/>
              <w:rPr>
                <w:rFonts w:ascii="Franklin Gothic Book" w:hAnsi="Franklin Gothic Book" w:cs="Arial"/>
                <w:sz w:val="20"/>
                <w:szCs w:val="20"/>
                <w:lang w:val="en-GB"/>
              </w:rPr>
            </w:pPr>
          </w:p>
        </w:tc>
        <w:tc>
          <w:tcPr>
            <w:tcW w:w="1240" w:type="dxa"/>
            <w:tcMar/>
            <w:vAlign w:val="center"/>
          </w:tcPr>
          <w:p w:rsidRPr="008B2645" w:rsidR="009B1E45" w:rsidP="00896594" w:rsidRDefault="009B1E45" w14:paraId="3C3ACEBE" w14:textId="77777777">
            <w:pPr>
              <w:jc w:val="right"/>
              <w:rPr>
                <w:rFonts w:ascii="Franklin Gothic Book" w:hAnsi="Franklin Gothic Book" w:cs="Arial"/>
                <w:sz w:val="20"/>
                <w:szCs w:val="20"/>
                <w:lang w:val="en-GB"/>
              </w:rPr>
            </w:pPr>
          </w:p>
        </w:tc>
        <w:tc>
          <w:tcPr>
            <w:tcW w:w="2593" w:type="dxa"/>
            <w:tcMar/>
            <w:vAlign w:val="center"/>
          </w:tcPr>
          <w:p w:rsidRPr="008B2645" w:rsidR="009B1E45" w:rsidP="00896594" w:rsidRDefault="009B1E45" w14:paraId="371A178E" w14:textId="77777777">
            <w:pPr>
              <w:jc w:val="right"/>
              <w:rPr>
                <w:rFonts w:ascii="Franklin Gothic Book" w:hAnsi="Franklin Gothic Book" w:cs="Arial"/>
                <w:sz w:val="20"/>
                <w:szCs w:val="20"/>
                <w:lang w:val="en-GB"/>
              </w:rPr>
            </w:pPr>
          </w:p>
        </w:tc>
      </w:tr>
      <w:tr w:rsidRPr="00CD3CC5" w:rsidR="24B226B7" w:rsidTr="1C2E0F2C" w14:paraId="2D4DA76C" w14:textId="77777777">
        <w:trPr>
          <w:trHeight w:val="315"/>
        </w:trPr>
        <w:tc>
          <w:tcPr>
            <w:tcW w:w="540" w:type="dxa"/>
            <w:tcMar/>
            <w:vAlign w:val="center"/>
          </w:tcPr>
          <w:p w:rsidR="548EFCF6" w:rsidP="24B226B7" w:rsidRDefault="548EFCF6" w14:paraId="27D099F3" w14:textId="00533CEC">
            <w:pPr>
              <w:jc w:val="center"/>
              <w:rPr>
                <w:rFonts w:ascii="Franklin Gothic Book" w:hAnsi="Franklin Gothic Book" w:cs="Arial"/>
                <w:sz w:val="20"/>
                <w:szCs w:val="20"/>
                <w:lang w:val="en-GB"/>
              </w:rPr>
            </w:pPr>
          </w:p>
        </w:tc>
        <w:tc>
          <w:tcPr>
            <w:tcW w:w="3056" w:type="dxa"/>
            <w:tcMar/>
            <w:vAlign w:val="center"/>
          </w:tcPr>
          <w:p w:rsidR="548EFCF6" w:rsidP="24B226B7" w:rsidRDefault="548EFCF6" w14:paraId="53BFC4C0" w14:textId="368751A0">
            <w:pPr>
              <w:rPr>
                <w:rFonts w:ascii="Franklin Gothic Book" w:hAnsi="Franklin Gothic Book" w:cs="Arial"/>
                <w:sz w:val="20"/>
                <w:szCs w:val="20"/>
                <w:lang w:val="en-GB"/>
              </w:rPr>
            </w:pPr>
          </w:p>
        </w:tc>
        <w:tc>
          <w:tcPr>
            <w:tcW w:w="1231" w:type="dxa"/>
            <w:tcMar/>
            <w:vAlign w:val="center"/>
          </w:tcPr>
          <w:p w:rsidR="24B226B7" w:rsidP="24B226B7" w:rsidRDefault="24B226B7" w14:paraId="5361CD39" w14:textId="66812027">
            <w:pPr>
              <w:jc w:val="center"/>
              <w:rPr>
                <w:rFonts w:ascii="Franklin Gothic Book" w:hAnsi="Franklin Gothic Book" w:cs="Arial"/>
                <w:sz w:val="20"/>
                <w:szCs w:val="20"/>
                <w:lang w:val="en-GB"/>
              </w:rPr>
            </w:pPr>
          </w:p>
        </w:tc>
        <w:tc>
          <w:tcPr>
            <w:tcW w:w="1235" w:type="dxa"/>
            <w:tcMar/>
            <w:vAlign w:val="center"/>
          </w:tcPr>
          <w:p w:rsidR="36EA8952" w:rsidP="24B226B7" w:rsidRDefault="36EA8952" w14:paraId="12B53552" w14:textId="40B447F9">
            <w:pPr>
              <w:jc w:val="center"/>
              <w:rPr>
                <w:rFonts w:ascii="Franklin Gothic Book" w:hAnsi="Franklin Gothic Book" w:cs="Arial"/>
                <w:sz w:val="20"/>
                <w:szCs w:val="20"/>
                <w:lang w:val="en-GB"/>
              </w:rPr>
            </w:pPr>
          </w:p>
        </w:tc>
        <w:tc>
          <w:tcPr>
            <w:tcW w:w="1240" w:type="dxa"/>
            <w:tcMar/>
            <w:vAlign w:val="center"/>
          </w:tcPr>
          <w:p w:rsidR="24B226B7" w:rsidP="24B226B7" w:rsidRDefault="24B226B7" w14:paraId="7B9B41BB" w14:textId="35423B90">
            <w:pPr>
              <w:jc w:val="right"/>
              <w:rPr>
                <w:rFonts w:ascii="Franklin Gothic Book" w:hAnsi="Franklin Gothic Book" w:cs="Arial"/>
                <w:sz w:val="20"/>
                <w:szCs w:val="20"/>
                <w:lang w:val="en-GB"/>
              </w:rPr>
            </w:pPr>
          </w:p>
        </w:tc>
        <w:tc>
          <w:tcPr>
            <w:tcW w:w="2593" w:type="dxa"/>
            <w:tcMar/>
            <w:vAlign w:val="center"/>
          </w:tcPr>
          <w:p w:rsidR="24B226B7" w:rsidP="24B226B7" w:rsidRDefault="24B226B7" w14:paraId="16365D43" w14:textId="7952A4DB">
            <w:pPr>
              <w:jc w:val="right"/>
              <w:rPr>
                <w:rFonts w:ascii="Franklin Gothic Book" w:hAnsi="Franklin Gothic Book" w:cs="Arial"/>
                <w:sz w:val="20"/>
                <w:szCs w:val="20"/>
                <w:lang w:val="en-GB"/>
              </w:rPr>
            </w:pPr>
          </w:p>
        </w:tc>
      </w:tr>
      <w:tr w:rsidRPr="00CD3CC5" w:rsidR="24B226B7" w:rsidTr="1C2E0F2C" w14:paraId="0C9A7329" w14:textId="77777777">
        <w:trPr>
          <w:trHeight w:val="313"/>
        </w:trPr>
        <w:tc>
          <w:tcPr>
            <w:tcW w:w="540" w:type="dxa"/>
            <w:tcMar/>
            <w:vAlign w:val="center"/>
          </w:tcPr>
          <w:p w:rsidR="66ACB43F" w:rsidP="7493B46A" w:rsidRDefault="66ACB43F" w14:paraId="6A5F3F34" w14:textId="21E17CAA">
            <w:pPr>
              <w:spacing w:line="259" w:lineRule="auto"/>
              <w:jc w:val="center"/>
              <w:rPr>
                <w:rFonts w:ascii="Franklin Gothic Book" w:hAnsi="Franklin Gothic Book" w:cs="Arial"/>
                <w:sz w:val="20"/>
                <w:szCs w:val="20"/>
                <w:lang w:val="en-GB"/>
              </w:rPr>
            </w:pPr>
          </w:p>
        </w:tc>
        <w:tc>
          <w:tcPr>
            <w:tcW w:w="3056" w:type="dxa"/>
            <w:tcMar/>
            <w:vAlign w:val="center"/>
          </w:tcPr>
          <w:p w:rsidR="66ACB43F" w:rsidP="24B226B7" w:rsidRDefault="66ACB43F" w14:paraId="6AB0A323" w14:textId="4D571C32">
            <w:pPr>
              <w:rPr>
                <w:rFonts w:ascii="Franklin Gothic Book" w:hAnsi="Franklin Gothic Book" w:cs="Arial"/>
                <w:sz w:val="20"/>
                <w:szCs w:val="20"/>
                <w:lang w:val="en-GB"/>
              </w:rPr>
            </w:pPr>
          </w:p>
        </w:tc>
        <w:tc>
          <w:tcPr>
            <w:tcW w:w="1231" w:type="dxa"/>
            <w:tcMar/>
            <w:vAlign w:val="center"/>
          </w:tcPr>
          <w:p w:rsidR="66ACB43F" w:rsidP="24B226B7" w:rsidRDefault="66ACB43F" w14:paraId="09C07A30" w14:textId="12226A5D">
            <w:pPr>
              <w:jc w:val="center"/>
              <w:rPr>
                <w:rFonts w:ascii="Franklin Gothic Book" w:hAnsi="Franklin Gothic Book" w:cs="Arial"/>
                <w:sz w:val="20"/>
                <w:szCs w:val="20"/>
                <w:lang w:val="en-GB"/>
              </w:rPr>
            </w:pPr>
          </w:p>
        </w:tc>
        <w:tc>
          <w:tcPr>
            <w:tcW w:w="1235" w:type="dxa"/>
            <w:tcMar/>
            <w:vAlign w:val="center"/>
          </w:tcPr>
          <w:p w:rsidR="66ACB43F" w:rsidP="24B226B7" w:rsidRDefault="66ACB43F" w14:paraId="0091A9C0" w14:textId="1353D516">
            <w:pPr>
              <w:jc w:val="center"/>
              <w:rPr>
                <w:rFonts w:ascii="Franklin Gothic Book" w:hAnsi="Franklin Gothic Book" w:cs="Arial"/>
                <w:sz w:val="20"/>
                <w:szCs w:val="20"/>
                <w:lang w:val="en-GB"/>
              </w:rPr>
            </w:pPr>
          </w:p>
        </w:tc>
        <w:tc>
          <w:tcPr>
            <w:tcW w:w="1240" w:type="dxa"/>
            <w:tcMar/>
            <w:vAlign w:val="center"/>
          </w:tcPr>
          <w:p w:rsidR="24B226B7" w:rsidP="24B226B7" w:rsidRDefault="24B226B7" w14:paraId="2C95BE58" w14:textId="111108BE">
            <w:pPr>
              <w:jc w:val="right"/>
              <w:rPr>
                <w:rFonts w:ascii="Franklin Gothic Book" w:hAnsi="Franklin Gothic Book" w:cs="Arial"/>
                <w:sz w:val="20"/>
                <w:szCs w:val="20"/>
                <w:lang w:val="en-GB"/>
              </w:rPr>
            </w:pPr>
          </w:p>
        </w:tc>
        <w:tc>
          <w:tcPr>
            <w:tcW w:w="2593" w:type="dxa"/>
            <w:tcMar/>
            <w:vAlign w:val="center"/>
          </w:tcPr>
          <w:p w:rsidR="24B226B7" w:rsidP="24B226B7" w:rsidRDefault="24B226B7" w14:paraId="41F45F0E" w14:textId="0DB40A95">
            <w:pPr>
              <w:jc w:val="right"/>
              <w:rPr>
                <w:rFonts w:ascii="Franklin Gothic Book" w:hAnsi="Franklin Gothic Book" w:cs="Arial"/>
                <w:sz w:val="20"/>
                <w:szCs w:val="20"/>
                <w:lang w:val="en-GB"/>
              </w:rPr>
            </w:pPr>
          </w:p>
        </w:tc>
      </w:tr>
      <w:tr w:rsidRPr="00CD3CC5" w:rsidR="009B1E45" w:rsidTr="1C2E0F2C" w14:paraId="13BAFA6F" w14:textId="77777777">
        <w:trPr>
          <w:trHeight w:val="410"/>
        </w:trPr>
        <w:tc>
          <w:tcPr>
            <w:tcW w:w="7302" w:type="dxa"/>
            <w:gridSpan w:val="5"/>
            <w:tcMar/>
            <w:vAlign w:val="center"/>
          </w:tcPr>
          <w:p w:rsidRPr="008B2645" w:rsidR="009B1E45" w:rsidP="40E04AD8" w:rsidRDefault="009B1E45" w14:paraId="2B06BEF8" w14:textId="77777777">
            <w:pPr>
              <w:jc w:val="right"/>
              <w:rPr>
                <w:rFonts w:ascii="Franklin Gothic Book" w:hAnsi="Franklin Gothic Book" w:cs="Arial"/>
                <w:b/>
                <w:bCs/>
                <w:color w:val="FF0000"/>
                <w:sz w:val="20"/>
                <w:szCs w:val="20"/>
                <w:lang w:val="en-GB"/>
              </w:rPr>
            </w:pPr>
            <w:r w:rsidRPr="008B2645">
              <w:rPr>
                <w:rFonts w:ascii="Franklin Gothic Book" w:hAnsi="Franklin Gothic Book" w:cs="Arial"/>
                <w:b/>
                <w:bCs/>
                <w:sz w:val="20"/>
                <w:szCs w:val="20"/>
                <w:lang w:val="en-GB"/>
              </w:rPr>
              <w:t>GRAND TOTAL (Including Transport and VAT)</w:t>
            </w:r>
          </w:p>
        </w:tc>
        <w:tc>
          <w:tcPr>
            <w:tcW w:w="2593" w:type="dxa"/>
            <w:tcMar/>
            <w:vAlign w:val="center"/>
          </w:tcPr>
          <w:p w:rsidRPr="008B2645" w:rsidR="009B1E45" w:rsidP="009B1E45" w:rsidRDefault="009B1E45" w14:paraId="2F1A0192" w14:textId="77777777">
            <w:pPr>
              <w:jc w:val="right"/>
              <w:rPr>
                <w:rFonts w:ascii="Franklin Gothic Book" w:hAnsi="Franklin Gothic Book" w:cs="Arial"/>
                <w:sz w:val="20"/>
                <w:szCs w:val="20"/>
                <w:lang w:val="en-GB"/>
              </w:rPr>
            </w:pPr>
          </w:p>
        </w:tc>
      </w:tr>
    </w:tbl>
    <w:p w:rsidRPr="008B2645" w:rsidR="008D2943" w:rsidP="00EB04C2" w:rsidRDefault="008D2943" w14:paraId="4BF690EF" w14:textId="4D22FA23">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7"/>
        <w:tblW w:w="9901" w:type="dxa"/>
        <w:tblLook w:val="04A0" w:firstRow="1" w:lastRow="0" w:firstColumn="1" w:lastColumn="0" w:noHBand="0" w:noVBand="1"/>
      </w:tblPr>
      <w:tblGrid>
        <w:gridCol w:w="4957"/>
        <w:gridCol w:w="4944"/>
      </w:tblGrid>
      <w:tr w:rsidRPr="00CD3CC5" w:rsidR="009B1E45" w:rsidTr="00D01225" w14:paraId="4E7AB822" w14:textId="77777777">
        <w:trPr>
          <w:trHeight w:val="284"/>
        </w:trPr>
        <w:tc>
          <w:tcPr>
            <w:tcW w:w="4957" w:type="dxa"/>
            <w:shd w:val="clear" w:color="auto" w:fill="D9D9D9" w:themeFill="background1" w:themeFillShade="D9"/>
            <w:vAlign w:val="center"/>
          </w:tcPr>
          <w:p w:rsidRPr="008B2645" w:rsidR="009B1E45" w:rsidP="00D01225" w:rsidRDefault="009B1E45" w14:paraId="7FF42C27"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Delivery Lead Time (in days, from receipt of NRC Purchase Order)</w:t>
            </w:r>
          </w:p>
        </w:tc>
        <w:tc>
          <w:tcPr>
            <w:tcW w:w="4944" w:type="dxa"/>
            <w:vAlign w:val="center"/>
          </w:tcPr>
          <w:p w:rsidRPr="008B2645" w:rsidR="009B1E45" w:rsidP="00D01225" w:rsidRDefault="009B1E45" w14:paraId="554EE381" w14:textId="77777777">
            <w:pPr>
              <w:outlineLvl w:val="0"/>
              <w:rPr>
                <w:rFonts w:ascii="Franklin Gothic Book" w:hAnsi="Franklin Gothic Book" w:cs="Arial"/>
                <w:bCs/>
                <w:sz w:val="20"/>
                <w:szCs w:val="20"/>
                <w:lang w:val="en-GB"/>
              </w:rPr>
            </w:pPr>
          </w:p>
        </w:tc>
      </w:tr>
      <w:tr w:rsidRPr="00CD3CC5" w:rsidR="009B1E45" w:rsidTr="00D01225" w14:paraId="5EB829FF" w14:textId="77777777">
        <w:trPr>
          <w:trHeight w:val="296"/>
        </w:trPr>
        <w:tc>
          <w:tcPr>
            <w:tcW w:w="4957" w:type="dxa"/>
            <w:shd w:val="clear" w:color="auto" w:fill="D9D9D9" w:themeFill="background1" w:themeFillShade="D9"/>
            <w:vAlign w:val="center"/>
          </w:tcPr>
          <w:p w:rsidRPr="008B2645" w:rsidR="009B1E45" w:rsidP="00D01225" w:rsidRDefault="009B1E45" w14:paraId="54F6DC3F" w14:textId="77777777">
            <w:pPr>
              <w:outlineLvl w:val="0"/>
              <w:rPr>
                <w:rFonts w:ascii="Franklin Gothic Book" w:hAnsi="Franklin Gothic Book" w:cs="Arial"/>
                <w:bCs/>
                <w:i/>
                <w:iCs/>
                <w:sz w:val="20"/>
                <w:szCs w:val="20"/>
                <w:lang w:val="en-GB"/>
              </w:rPr>
            </w:pPr>
            <w:r w:rsidRPr="008B2645">
              <w:rPr>
                <w:rFonts w:ascii="Franklin Gothic Book" w:hAnsi="Franklin Gothic Book" w:cs="Arial"/>
                <w:bCs/>
                <w:sz w:val="20"/>
                <w:szCs w:val="20"/>
                <w:lang w:val="en-GB"/>
              </w:rPr>
              <w:t>Bid Validity Period (in days from receipt of NRC Purchase Order):</w:t>
            </w:r>
          </w:p>
        </w:tc>
        <w:tc>
          <w:tcPr>
            <w:tcW w:w="4944" w:type="dxa"/>
            <w:vAlign w:val="center"/>
          </w:tcPr>
          <w:p w:rsidRPr="008B2645" w:rsidR="009B1E45" w:rsidP="00D01225" w:rsidRDefault="009B1E45" w14:paraId="1D6C4C4F" w14:textId="77777777">
            <w:pPr>
              <w:outlineLvl w:val="0"/>
              <w:rPr>
                <w:rFonts w:ascii="Franklin Gothic Book" w:hAnsi="Franklin Gothic Book" w:cs="Arial"/>
                <w:bCs/>
                <w:sz w:val="20"/>
                <w:szCs w:val="20"/>
                <w:lang w:val="en-GB"/>
              </w:rPr>
            </w:pPr>
          </w:p>
        </w:tc>
      </w:tr>
      <w:tr w:rsidRPr="00CD3CC5" w:rsidR="009B1E45" w:rsidTr="00D01225" w14:paraId="48E41CD2" w14:textId="77777777">
        <w:trPr>
          <w:trHeight w:val="284"/>
        </w:trPr>
        <w:tc>
          <w:tcPr>
            <w:tcW w:w="4957" w:type="dxa"/>
            <w:shd w:val="clear" w:color="auto" w:fill="D9D9D9" w:themeFill="background1" w:themeFillShade="D9"/>
            <w:vAlign w:val="center"/>
          </w:tcPr>
          <w:p w:rsidRPr="008B2645" w:rsidR="009B1E45" w:rsidP="00D01225" w:rsidRDefault="009B1E45" w14:paraId="5A2FF76C"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Defects liability and guarantee period:</w:t>
            </w:r>
          </w:p>
        </w:tc>
        <w:tc>
          <w:tcPr>
            <w:tcW w:w="4944" w:type="dxa"/>
            <w:vAlign w:val="center"/>
          </w:tcPr>
          <w:p w:rsidRPr="008B2645" w:rsidR="009B1E45" w:rsidP="00D01225" w:rsidRDefault="009B1E45" w14:paraId="7D33D7A0" w14:textId="77777777">
            <w:pPr>
              <w:outlineLvl w:val="0"/>
              <w:rPr>
                <w:rFonts w:ascii="Franklin Gothic Book" w:hAnsi="Franklin Gothic Book" w:cs="Arial"/>
                <w:bCs/>
                <w:sz w:val="20"/>
                <w:szCs w:val="20"/>
                <w:lang w:val="en-GB"/>
              </w:rPr>
            </w:pPr>
          </w:p>
        </w:tc>
      </w:tr>
      <w:tr w:rsidRPr="00CD3CC5" w:rsidR="009B1E45" w:rsidTr="00D01225" w14:paraId="2F9D048F" w14:textId="77777777">
        <w:trPr>
          <w:trHeight w:val="284"/>
        </w:trPr>
        <w:tc>
          <w:tcPr>
            <w:tcW w:w="4957" w:type="dxa"/>
            <w:shd w:val="clear" w:color="auto" w:fill="D9D9D9" w:themeFill="background1" w:themeFillShade="D9"/>
            <w:vAlign w:val="center"/>
          </w:tcPr>
          <w:p w:rsidRPr="008B2645" w:rsidR="009B1E45" w:rsidP="00D01225" w:rsidRDefault="009B1E45" w14:paraId="72327C54"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 of origin of the goods</w:t>
            </w:r>
          </w:p>
        </w:tc>
        <w:tc>
          <w:tcPr>
            <w:tcW w:w="4944" w:type="dxa"/>
            <w:vAlign w:val="center"/>
          </w:tcPr>
          <w:p w:rsidRPr="008B2645" w:rsidR="009B1E45" w:rsidP="00D01225" w:rsidRDefault="009B1E45" w14:paraId="15D88CC4" w14:textId="77777777">
            <w:pPr>
              <w:outlineLvl w:val="0"/>
              <w:rPr>
                <w:rFonts w:ascii="Franklin Gothic Book" w:hAnsi="Franklin Gothic Book" w:cs="Arial"/>
                <w:bCs/>
                <w:sz w:val="20"/>
                <w:szCs w:val="20"/>
                <w:lang w:val="en-GB"/>
              </w:rPr>
            </w:pPr>
          </w:p>
        </w:tc>
      </w:tr>
    </w:tbl>
    <w:tbl>
      <w:tblPr>
        <w:tblStyle w:val="TableGrid"/>
        <w:tblW w:w="9918" w:type="dxa"/>
        <w:tblLook w:val="04A0" w:firstRow="1" w:lastRow="0" w:firstColumn="1" w:lastColumn="0" w:noHBand="0" w:noVBand="1"/>
      </w:tblPr>
      <w:tblGrid>
        <w:gridCol w:w="1271"/>
        <w:gridCol w:w="8647"/>
      </w:tblGrid>
      <w:tr w:rsidRPr="008B2645" w:rsidR="004335E6" w:rsidTr="00063BD5" w14:paraId="324BC350" w14:textId="77777777">
        <w:trPr>
          <w:trHeight w:val="555"/>
        </w:trPr>
        <w:tc>
          <w:tcPr>
            <w:tcW w:w="1271" w:type="dxa"/>
            <w:vAlign w:val="center"/>
          </w:tcPr>
          <w:p w:rsidRPr="008B2645" w:rsidR="004335E6" w:rsidP="00063BD5" w:rsidRDefault="004335E6" w14:paraId="2FE8BA8D" w14:textId="1DDDB2B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Name</w:t>
            </w:r>
          </w:p>
        </w:tc>
        <w:tc>
          <w:tcPr>
            <w:tcW w:w="8647" w:type="dxa"/>
          </w:tcPr>
          <w:p w:rsidRPr="008B2645" w:rsidR="004335E6" w:rsidP="00EB04C2" w:rsidRDefault="004335E6" w14:paraId="0E496F9E" w14:textId="383C4C27">
            <w:pPr>
              <w:jc w:val="both"/>
              <w:outlineLvl w:val="0"/>
              <w:rPr>
                <w:rFonts w:ascii="Franklin Gothic Book" w:hAnsi="Franklin Gothic Book" w:cs="Arial"/>
                <w:bCs/>
                <w:sz w:val="20"/>
                <w:szCs w:val="20"/>
                <w:lang w:val="en-GB"/>
              </w:rPr>
            </w:pPr>
          </w:p>
        </w:tc>
      </w:tr>
      <w:tr w:rsidRPr="008B2645" w:rsidR="004335E6" w:rsidTr="00063BD5" w14:paraId="5F3748BE" w14:textId="77777777">
        <w:trPr>
          <w:trHeight w:val="549"/>
        </w:trPr>
        <w:tc>
          <w:tcPr>
            <w:tcW w:w="1271" w:type="dxa"/>
            <w:vAlign w:val="center"/>
          </w:tcPr>
          <w:p w:rsidRPr="008B2645" w:rsidR="004335E6" w:rsidP="00063BD5" w:rsidRDefault="004335E6" w14:paraId="1F908F68" w14:textId="4163F49A">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Position</w:t>
            </w:r>
          </w:p>
        </w:tc>
        <w:tc>
          <w:tcPr>
            <w:tcW w:w="8647" w:type="dxa"/>
          </w:tcPr>
          <w:p w:rsidRPr="008B2645" w:rsidR="004335E6" w:rsidP="00EB04C2" w:rsidRDefault="004335E6" w14:paraId="07DA5D3B" w14:textId="335CA32C">
            <w:pPr>
              <w:jc w:val="both"/>
              <w:outlineLvl w:val="0"/>
              <w:rPr>
                <w:rFonts w:ascii="Franklin Gothic Book" w:hAnsi="Franklin Gothic Book" w:cs="Arial"/>
                <w:bCs/>
                <w:sz w:val="20"/>
                <w:szCs w:val="20"/>
                <w:lang w:val="en-GB"/>
              </w:rPr>
            </w:pPr>
          </w:p>
        </w:tc>
      </w:tr>
      <w:tr w:rsidRPr="008B2645" w:rsidR="004335E6" w:rsidTr="00063BD5" w14:paraId="0D60B2FD" w14:textId="77777777">
        <w:trPr>
          <w:trHeight w:val="854"/>
        </w:trPr>
        <w:tc>
          <w:tcPr>
            <w:tcW w:w="1271" w:type="dxa"/>
            <w:vAlign w:val="center"/>
          </w:tcPr>
          <w:p w:rsidRPr="008B2645" w:rsidR="004335E6" w:rsidP="00063BD5" w:rsidRDefault="004335E6" w14:paraId="4002BB32"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Date Signature</w:t>
            </w:r>
          </w:p>
          <w:p w:rsidRPr="008B2645" w:rsidR="00095F7C" w:rsidP="00063BD5" w:rsidRDefault="00095F7C" w14:paraId="0D4534F2" w14:textId="399DD5E6">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Stamp</w:t>
            </w:r>
          </w:p>
        </w:tc>
        <w:tc>
          <w:tcPr>
            <w:tcW w:w="8647" w:type="dxa"/>
          </w:tcPr>
          <w:p w:rsidRPr="008B2645" w:rsidR="004335E6" w:rsidP="00EB04C2" w:rsidRDefault="004335E6" w14:paraId="330CCEA7" w14:textId="033524FD">
            <w:pPr>
              <w:jc w:val="both"/>
              <w:outlineLvl w:val="0"/>
              <w:rPr>
                <w:rFonts w:ascii="Franklin Gothic Book" w:hAnsi="Franklin Gothic Book" w:cs="Arial"/>
                <w:bCs/>
                <w:sz w:val="20"/>
                <w:szCs w:val="20"/>
                <w:lang w:val="en-GB"/>
              </w:rPr>
            </w:pPr>
          </w:p>
        </w:tc>
      </w:tr>
    </w:tbl>
    <w:p w:rsidRPr="008B2645" w:rsidR="000E2ADC" w:rsidP="004335E6" w:rsidRDefault="000E2ADC" w14:paraId="1B28F39D" w14:textId="7723B2EA">
      <w:pPr>
        <w:jc w:val="both"/>
        <w:outlineLvl w:val="0"/>
        <w:rPr>
          <w:rStyle w:val="normaltextrun"/>
          <w:rFonts w:ascii="Franklin Gothic Book" w:hAnsi="Franklin Gothic Book" w:cs="Arial"/>
          <w:sz w:val="20"/>
          <w:szCs w:val="20"/>
          <w:lang w:val="en-GB"/>
        </w:rPr>
      </w:pPr>
      <w:r w:rsidRPr="008B2645">
        <w:rPr>
          <w:rStyle w:val="normaltextrun"/>
          <w:rFonts w:ascii="Franklin Gothic Book" w:hAnsi="Franklin Gothic Book" w:cs="Arial"/>
          <w:b/>
          <w:bCs/>
          <w:sz w:val="20"/>
          <w:szCs w:val="20"/>
          <w:u w:val="single"/>
          <w:lang w:val="en-GB"/>
        </w:rPr>
        <w:br w:type="page"/>
      </w:r>
    </w:p>
    <w:p w:rsidRPr="005552D8" w:rsidR="00ED67BD" w:rsidP="000A0AE1" w:rsidRDefault="00532DA0" w14:paraId="551F3228" w14:textId="246A2014">
      <w:pPr>
        <w:pStyle w:val="paragraph"/>
        <w:spacing w:before="0" w:beforeAutospacing="0" w:after="0" w:afterAutospacing="0"/>
        <w:jc w:val="center"/>
        <w:textAlignment w:val="baseline"/>
        <w:rPr>
          <w:b/>
          <w:bCs/>
          <w:color w:val="F79646" w:themeColor="accent6"/>
          <w:u w:val="single"/>
          <w:lang w:val="nb-NO" w:eastAsia="nb-NO"/>
        </w:rPr>
      </w:pPr>
      <w:r w:rsidRPr="005552D8">
        <w:rPr>
          <w:b/>
          <w:bCs/>
          <w:color w:val="F79646" w:themeColor="accent6"/>
          <w:u w:val="single"/>
          <w:lang w:val="nb-NO" w:eastAsia="nb-NO"/>
        </w:rPr>
        <w:t xml:space="preserve">RFQ </w:t>
      </w:r>
      <w:r w:rsidRPr="005552D8" w:rsidR="3D7914FB">
        <w:rPr>
          <w:b/>
          <w:bCs/>
          <w:color w:val="F79646" w:themeColor="accent6"/>
          <w:u w:val="single"/>
          <w:lang w:val="nb-NO" w:eastAsia="nb-NO"/>
        </w:rPr>
        <w:t xml:space="preserve">Terms &amp; Conditions </w:t>
      </w:r>
    </w:p>
    <w:p w:rsidR="00045A7A" w:rsidP="24B226B7" w:rsidRDefault="00045A7A" w14:paraId="2E541AAC" w14:textId="48B4B37C">
      <w:pPr>
        <w:pStyle w:val="paragraph"/>
        <w:spacing w:before="0" w:beforeAutospacing="0" w:after="0" w:afterAutospacing="0"/>
        <w:rPr>
          <w:rFonts w:ascii="Franklin Gothic Book" w:hAnsi="Franklin Gothic Book" w:cs="Arial"/>
          <w:sz w:val="20"/>
          <w:szCs w:val="20"/>
          <w:lang w:val="en-GB"/>
        </w:rPr>
      </w:pPr>
      <w:r w:rsidRPr="24B226B7">
        <w:rPr>
          <w:rFonts w:ascii="Franklin Gothic Book" w:hAnsi="Franklin Gothic Book" w:cs="Arial"/>
          <w:b/>
          <w:bCs/>
          <w:sz w:val="20"/>
          <w:szCs w:val="20"/>
          <w:u w:val="single"/>
          <w:lang w:val="en-GB"/>
        </w:rPr>
        <w:t>Manner of Submission: </w:t>
      </w:r>
      <w:r w:rsidRPr="24B226B7">
        <w:rPr>
          <w:rFonts w:ascii="Franklin Gothic Book" w:hAnsi="Franklin Gothic Book" w:cs="Arial"/>
          <w:sz w:val="20"/>
          <w:szCs w:val="20"/>
          <w:lang w:val="en-GB"/>
        </w:rPr>
        <w:t> </w:t>
      </w:r>
    </w:p>
    <w:p w:rsidRPr="008B2645" w:rsidR="00045A7A" w:rsidP="00545DB0" w:rsidRDefault="3D7914FB" w14:paraId="61B1B21C" w14:textId="2D0DF130">
      <w:pPr>
        <w:pStyle w:val="paragraph"/>
        <w:numPr>
          <w:ilvl w:val="0"/>
          <w:numId w:val="22"/>
        </w:numPr>
        <w:tabs>
          <w:tab w:val="left" w:pos="0"/>
          <w:tab w:val="left" w:pos="567"/>
        </w:tabs>
        <w:spacing w:before="0" w:beforeAutospacing="0" w:after="0" w:afterAutospacing="0"/>
        <w:ind w:left="142" w:hanging="142"/>
        <w:rPr>
          <w:rFonts w:ascii="Franklin Gothic Book" w:hAnsi="Franklin Gothic Book" w:cs="Arial"/>
          <w:b/>
          <w:bCs/>
          <w:color w:val="FF0000"/>
          <w:sz w:val="20"/>
          <w:szCs w:val="20"/>
          <w:lang w:val="en-GB"/>
        </w:rPr>
      </w:pPr>
      <w:r w:rsidRPr="23573CBE">
        <w:rPr>
          <w:rFonts w:ascii="Franklin Gothic Book" w:hAnsi="Franklin Gothic Book" w:cs="Arial"/>
          <w:sz w:val="20"/>
          <w:szCs w:val="20"/>
          <w:lang w:val="en-GB"/>
        </w:rPr>
        <w:t xml:space="preserve">By hand in a sealed envelope to NRC office </w:t>
      </w:r>
      <w:proofErr w:type="gramStart"/>
      <w:r w:rsidRPr="23573CBE">
        <w:rPr>
          <w:rFonts w:ascii="Franklin Gothic Book" w:hAnsi="Franklin Gothic Book" w:cs="Arial"/>
          <w:sz w:val="20"/>
          <w:szCs w:val="20"/>
          <w:lang w:val="en-GB"/>
        </w:rPr>
        <w:t xml:space="preserve">located </w:t>
      </w:r>
      <w:r w:rsidRPr="23573CBE" w:rsidR="3AB1158A">
        <w:rPr>
          <w:rFonts w:ascii="Franklin Gothic Book" w:hAnsi="Franklin Gothic Book" w:cs="Arial"/>
          <w:sz w:val="20"/>
          <w:szCs w:val="20"/>
          <w:lang w:val="en-GB"/>
        </w:rPr>
        <w:t>,</w:t>
      </w:r>
      <w:proofErr w:type="gramEnd"/>
      <w:r w:rsidRPr="23573CBE" w:rsidR="3AB1158A">
        <w:rPr>
          <w:rFonts w:ascii="Franklin Gothic Book" w:hAnsi="Franklin Gothic Book" w:cs="Arial"/>
          <w:sz w:val="20"/>
          <w:szCs w:val="20"/>
          <w:lang w:val="en-GB"/>
        </w:rPr>
        <w:t xml:space="preserve"> NRC Sudan a</w:t>
      </w:r>
      <w:r w:rsidRPr="23573CBE" w:rsidR="3AB1158A">
        <w:rPr>
          <w:rFonts w:ascii="Franklin Gothic Book" w:hAnsi="Franklin Gothic Book" w:cs="Arial"/>
          <w:b/>
          <w:bCs/>
          <w:color w:val="FF0000"/>
          <w:sz w:val="20"/>
          <w:szCs w:val="20"/>
          <w:lang w:val="en-GB"/>
        </w:rPr>
        <w:t>t Port Sudan Block# 4, Land# 1, Egyptian embassy St. Next to the Egyptian embassy</w:t>
      </w:r>
    </w:p>
    <w:p w:rsidRPr="008B2645" w:rsidR="00536961" w:rsidP="00545DB0" w:rsidRDefault="63ACE14C" w14:paraId="0E4E3C79" w14:textId="6B9F1FAA">
      <w:pPr>
        <w:pStyle w:val="paragraph"/>
        <w:numPr>
          <w:ilvl w:val="0"/>
          <w:numId w:val="22"/>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24B226B7">
        <w:rPr>
          <w:rFonts w:ascii="Franklin Gothic Book" w:hAnsi="Franklin Gothic Book" w:cs="Arial"/>
          <w:sz w:val="20"/>
          <w:szCs w:val="20"/>
          <w:lang w:val="en-GB"/>
        </w:rPr>
        <w:t>B</w:t>
      </w:r>
      <w:r w:rsidRPr="24B226B7" w:rsidR="16780811">
        <w:rPr>
          <w:rFonts w:ascii="Franklin Gothic Book" w:hAnsi="Franklin Gothic Book" w:cs="Arial"/>
          <w:sz w:val="20"/>
          <w:szCs w:val="20"/>
          <w:lang w:val="en-GB"/>
        </w:rPr>
        <w:t xml:space="preserve">y email to the dedicated and secured email address: </w:t>
      </w:r>
      <w:hyperlink r:id="rId14">
        <w:r w:rsidRPr="24B226B7" w:rsidR="40923C05">
          <w:rPr>
            <w:rStyle w:val="Hyperlink"/>
            <w:rFonts w:ascii="Franklin Gothic Book" w:hAnsi="Franklin Gothic Book" w:eastAsia="Franklin Gothic Book" w:cs="Franklin Gothic Book"/>
            <w:sz w:val="20"/>
            <w:szCs w:val="20"/>
            <w:u w:val="none"/>
            <w:lang w:val="en-GB"/>
          </w:rPr>
          <w:t>SD.procurement@nrc.no</w:t>
        </w:r>
      </w:hyperlink>
      <w:r w:rsidRPr="24B226B7" w:rsidR="00842431">
        <w:rPr>
          <w:rFonts w:ascii="Franklin Gothic Book" w:hAnsi="Franklin Gothic Book" w:cs="Arial"/>
          <w:sz w:val="20"/>
          <w:szCs w:val="20"/>
          <w:lang w:val="en-GB"/>
        </w:rPr>
        <w:t xml:space="preserve"> </w:t>
      </w:r>
      <w:r w:rsidRPr="24B226B7" w:rsidR="16780811">
        <w:rPr>
          <w:rFonts w:ascii="Franklin Gothic Book" w:hAnsi="Franklin Gothic Book" w:cs="Arial"/>
          <w:sz w:val="20"/>
          <w:szCs w:val="20"/>
          <w:lang w:val="en-GB"/>
        </w:rPr>
        <w:t>(</w:t>
      </w:r>
      <w:r w:rsidRPr="24B226B7" w:rsidR="362EC293">
        <w:rPr>
          <w:rFonts w:ascii="Franklin Gothic Book" w:hAnsi="Franklin Gothic Book" w:cs="Arial"/>
          <w:sz w:val="20"/>
          <w:szCs w:val="20"/>
          <w:lang w:val="en-GB"/>
        </w:rPr>
        <w:t>offers received on other email addresses will not be considered)</w:t>
      </w:r>
    </w:p>
    <w:p w:rsidRPr="008B2645" w:rsidR="00045A7A" w:rsidP="00545DB0" w:rsidRDefault="63ACE14C" w14:paraId="0EFAC010" w14:textId="076F7109">
      <w:pPr>
        <w:pStyle w:val="paragraph"/>
        <w:numPr>
          <w:ilvl w:val="0"/>
          <w:numId w:val="22"/>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Before the Closing date &amp; Time mentioned above. C</w:t>
      </w:r>
      <w:r w:rsidRPr="008B2645" w:rsidR="76AF3C5B">
        <w:rPr>
          <w:rFonts w:ascii="Franklin Gothic Book" w:hAnsi="Franklin Gothic Book" w:cs="Arial"/>
          <w:sz w:val="20"/>
          <w:szCs w:val="20"/>
          <w:lang w:val="en-GB"/>
        </w:rPr>
        <w:t>ompanies who do not submit their quotation by this deadline will not be considered</w:t>
      </w:r>
    </w:p>
    <w:p w:rsidRPr="008B2645" w:rsidR="00045A7A" w:rsidP="00EB04C2" w:rsidRDefault="00045A7A" w14:paraId="44A6E0DB" w14:textId="77777777">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sz w:val="20"/>
          <w:szCs w:val="20"/>
          <w:lang w:val="en-GB"/>
        </w:rPr>
        <w:t> </w:t>
      </w:r>
    </w:p>
    <w:p w:rsidRPr="008B2645" w:rsidR="00045A7A" w:rsidP="00EB04C2" w:rsidRDefault="00045A7A" w14:paraId="510D107E" w14:textId="77777777">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Requirements:</w:t>
      </w:r>
      <w:r w:rsidRPr="008B2645">
        <w:rPr>
          <w:rFonts w:ascii="Franklin Gothic Book" w:hAnsi="Franklin Gothic Book" w:cs="Arial"/>
          <w:sz w:val="20"/>
          <w:szCs w:val="20"/>
          <w:lang w:val="en-GB"/>
        </w:rPr>
        <w:t> </w:t>
      </w:r>
    </w:p>
    <w:p w:rsidRPr="008B2645" w:rsidR="64D529A5" w:rsidP="00545DB0" w:rsidRDefault="64D529A5" w14:paraId="4764F799" w14:textId="0CFC2625">
      <w:pPr>
        <w:pStyle w:val="paragraph"/>
        <w:numPr>
          <w:ilvl w:val="0"/>
          <w:numId w:val="21"/>
        </w:numPr>
        <w:tabs>
          <w:tab w:val="left" w:pos="142"/>
        </w:tabs>
        <w:spacing w:before="0" w:beforeAutospacing="0" w:after="0" w:afterAutospacing="0"/>
        <w:ind w:left="142" w:hanging="142"/>
        <w:rPr>
          <w:rFonts w:ascii="Franklin Gothic Book" w:hAnsi="Franklin Gothic Book" w:eastAsia="Arial" w:cs="Arial"/>
          <w:color w:val="222222"/>
          <w:sz w:val="20"/>
          <w:szCs w:val="20"/>
          <w:lang w:val="en-GB"/>
        </w:rPr>
      </w:pPr>
      <w:r w:rsidRPr="008B2645">
        <w:rPr>
          <w:rFonts w:ascii="Franklin Gothic Book" w:hAnsi="Franklin Gothic Book" w:eastAsia="Arial" w:cs="Arial"/>
          <w:color w:val="222222"/>
          <w:sz w:val="20"/>
          <w:szCs w:val="20"/>
          <w:lang w:val="en-GB"/>
        </w:rPr>
        <w:t>All Bids must include all customs and taxes payable in the country of delivery unless the RFQ specifically requests differently</w:t>
      </w:r>
    </w:p>
    <w:p w:rsidRPr="008B2645" w:rsidR="599C56FF" w:rsidP="00545DB0" w:rsidRDefault="599C56FF" w14:paraId="64586C47" w14:textId="7DCC4608">
      <w:pPr>
        <w:pStyle w:val="paragraph"/>
        <w:numPr>
          <w:ilvl w:val="0"/>
          <w:numId w:val="21"/>
        </w:numPr>
        <w:tabs>
          <w:tab w:val="clear" w:pos="720"/>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submitted in the currency indicated in the RFQ. Bids in other currency might not be accepted</w:t>
      </w:r>
    </w:p>
    <w:p w:rsidRPr="008B2645" w:rsidR="599C56FF" w:rsidP="00545DB0" w:rsidRDefault="599C56FF" w14:paraId="265D58A2" w14:textId="21D94BEA">
      <w:pPr>
        <w:pStyle w:val="paragraph"/>
        <w:numPr>
          <w:ilvl w:val="0"/>
          <w:numId w:val="21"/>
        </w:numPr>
        <w:tabs>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valid for the validity period indicated in the RFQ. Bids not meeting this validity period might be disqualified</w:t>
      </w:r>
    </w:p>
    <w:p w:rsidRPr="008B2645" w:rsidR="003941EB" w:rsidP="00545DB0" w:rsidRDefault="64D529A5" w14:paraId="6F223C40" w14:textId="77EE46EE">
      <w:pPr>
        <w:pStyle w:val="paragraph"/>
        <w:numPr>
          <w:ilvl w:val="0"/>
          <w:numId w:val="21"/>
        </w:numPr>
        <w:tabs>
          <w:tab w:val="left" w:pos="142"/>
        </w:tabs>
        <w:spacing w:before="0" w:beforeAutospacing="0" w:after="0" w:afterAutospacing="0"/>
        <w:ind w:left="142" w:hanging="142"/>
        <w:rPr>
          <w:rFonts w:ascii="Franklin Gothic Book" w:hAnsi="Franklin Gothic Book" w:eastAsia="Arial" w:cs="Arial"/>
          <w:color w:val="222222"/>
          <w:sz w:val="20"/>
          <w:szCs w:val="20"/>
          <w:lang w:val="en-GB"/>
        </w:rPr>
      </w:pPr>
      <w:r w:rsidRPr="008B2645">
        <w:rPr>
          <w:rFonts w:ascii="Franklin Gothic Book" w:hAnsi="Franklin Gothic Book" w:eastAsia="Arial" w:cs="Arial"/>
          <w:color w:val="222222"/>
          <w:sz w:val="20"/>
          <w:szCs w:val="20"/>
          <w:lang w:val="en-GB"/>
        </w:rPr>
        <w:t>All enquires and questions should be addressed to the email given in the RFQ details section.  All questions and answers will be shared with all invited suppliers.</w:t>
      </w:r>
    </w:p>
    <w:p w:rsidRPr="008B2645" w:rsidR="0250F2B3" w:rsidP="00545DB0" w:rsidRDefault="0250F2B3" w14:paraId="229CBDF0" w14:textId="6729E7E7">
      <w:pPr>
        <w:pStyle w:val="paragraph"/>
        <w:numPr>
          <w:ilvl w:val="0"/>
          <w:numId w:val="21"/>
        </w:numPr>
        <w:tabs>
          <w:tab w:val="left" w:pos="142"/>
        </w:tabs>
        <w:spacing w:before="0" w:beforeAutospacing="0" w:after="0" w:afterAutospacing="0"/>
        <w:ind w:left="142" w:hanging="142"/>
        <w:rPr>
          <w:rFonts w:ascii="Franklin Gothic Book" w:hAnsi="Franklin Gothic Book" w:eastAsia="Arial" w:cs="Arial"/>
          <w:color w:val="222222"/>
          <w:sz w:val="20"/>
          <w:szCs w:val="20"/>
          <w:lang w:val="en-GB"/>
        </w:rPr>
      </w:pPr>
      <w:r w:rsidRPr="24B226B7">
        <w:rPr>
          <w:rFonts w:ascii="Franklin Gothic Book" w:hAnsi="Franklin Gothic Book" w:eastAsia="Arial" w:cs="Arial"/>
          <w:color w:val="222222"/>
          <w:sz w:val="20"/>
          <w:szCs w:val="20"/>
          <w:lang w:val="en-GB"/>
        </w:rPr>
        <w:t>NRC reserves the right to accept or reject the whole or part of your quotation based on the information provided. Incomplete quotations which do not comply with our conditions will not be considered.</w:t>
      </w:r>
    </w:p>
    <w:p w:rsidRPr="008B2645" w:rsidR="0250F2B3" w:rsidP="24B226B7" w:rsidRDefault="58E881E1" w14:paraId="239909BC" w14:textId="7669A735">
      <w:pPr>
        <w:rPr>
          <w:rFonts w:ascii="Franklin Gothic Book" w:hAnsi="Franklin Gothic Book" w:eastAsia="Franklin Gothic Book" w:cs="Franklin Gothic Book"/>
          <w:color w:val="000000" w:themeColor="text1"/>
          <w:sz w:val="20"/>
          <w:szCs w:val="20"/>
          <w:lang w:val="en-GB"/>
        </w:rPr>
      </w:pPr>
      <w:r w:rsidRPr="24B226B7">
        <w:rPr>
          <w:rFonts w:ascii="Franklin Gothic Book" w:hAnsi="Franklin Gothic Book" w:eastAsia="Franklin Gothic Book" w:cs="Franklin Gothic Book"/>
          <w:b/>
          <w:bCs/>
          <w:color w:val="000000" w:themeColor="text1"/>
          <w:sz w:val="20"/>
          <w:szCs w:val="20"/>
          <w:u w:val="single"/>
          <w:lang w:val="en-GB"/>
        </w:rPr>
        <w:t>Assessment Criteria:</w:t>
      </w:r>
    </w:p>
    <w:p w:rsidRPr="008B2645" w:rsidR="0250F2B3" w:rsidP="00545DB0" w:rsidRDefault="58E881E1" w14:paraId="202A618D" w14:textId="46B05780">
      <w:pPr>
        <w:pStyle w:val="ListParagraph"/>
        <w:numPr>
          <w:ilvl w:val="0"/>
          <w:numId w:val="19"/>
        </w:numPr>
        <w:spacing w:line="240" w:lineRule="exact"/>
        <w:ind w:left="142" w:hanging="142"/>
        <w:rPr>
          <w:rFonts w:ascii="Franklin Gothic Book" w:hAnsi="Franklin Gothic Book" w:eastAsia="Franklin Gothic Book" w:cs="Franklin Gothic Book"/>
          <w:color w:val="000000" w:themeColor="text1"/>
          <w:sz w:val="20"/>
          <w:szCs w:val="20"/>
          <w:lang w:val="en-GB"/>
        </w:rPr>
      </w:pPr>
      <w:r w:rsidRPr="24B226B7">
        <w:rPr>
          <w:rFonts w:ascii="Franklin Gothic Book" w:hAnsi="Franklin Gothic Book" w:eastAsia="Franklin Gothic Book" w:cs="Franklin Gothic Book"/>
          <w:color w:val="000000" w:themeColor="text1"/>
          <w:sz w:val="20"/>
          <w:szCs w:val="20"/>
          <w:lang w:val="en-AU"/>
        </w:rPr>
        <w:t xml:space="preserve">All bids received and accepted will be evaluated based on the following: </w:t>
      </w:r>
    </w:p>
    <w:p w:rsidRPr="008B2645" w:rsidR="0250F2B3" w:rsidP="00545DB0" w:rsidRDefault="58E881E1" w14:paraId="0ECCC6D1" w14:textId="3E0F6095">
      <w:pPr>
        <w:pStyle w:val="ListParagraph"/>
        <w:numPr>
          <w:ilvl w:val="0"/>
          <w:numId w:val="18"/>
        </w:numPr>
        <w:tabs>
          <w:tab w:val="left" w:pos="142"/>
        </w:tabs>
        <w:spacing w:line="240" w:lineRule="exact"/>
        <w:ind w:left="142" w:hanging="142"/>
        <w:rPr>
          <w:rFonts w:ascii="Franklin Gothic Book" w:hAnsi="Franklin Gothic Book" w:eastAsia="Franklin Gothic Book" w:cs="Franklin Gothic Book"/>
          <w:color w:val="000000" w:themeColor="text1"/>
          <w:sz w:val="20"/>
          <w:szCs w:val="20"/>
          <w:lang w:val="en-GB"/>
        </w:rPr>
      </w:pPr>
      <w:r w:rsidRPr="24B226B7">
        <w:rPr>
          <w:rFonts w:ascii="Franklin Gothic Book" w:hAnsi="Franklin Gothic Book" w:eastAsia="Franklin Gothic Book" w:cs="Franklin Gothic Book"/>
          <w:color w:val="000000" w:themeColor="text1"/>
          <w:sz w:val="20"/>
          <w:szCs w:val="20"/>
          <w:u w:val="single"/>
          <w:lang w:val="en-AU"/>
        </w:rPr>
        <w:t>Step 1</w:t>
      </w:r>
      <w:r w:rsidRPr="24B226B7">
        <w:rPr>
          <w:rFonts w:ascii="Franklin Gothic Book" w:hAnsi="Franklin Gothic Book" w:eastAsia="Franklin Gothic Book" w:cs="Franklin Gothic Book"/>
          <w:color w:val="000000" w:themeColor="text1"/>
          <w:sz w:val="20"/>
          <w:szCs w:val="20"/>
          <w:lang w:val="en-AU"/>
        </w:rPr>
        <w:t>: Administrative compliance check: Each bid will be checked to ensure compliance with all the RFQ requirements</w:t>
      </w:r>
    </w:p>
    <w:p w:rsidRPr="008B2645" w:rsidR="0250F2B3" w:rsidP="00545DB0" w:rsidRDefault="58E881E1" w14:paraId="3EDF407F" w14:textId="03151D5B">
      <w:pPr>
        <w:pStyle w:val="ListParagraph"/>
        <w:numPr>
          <w:ilvl w:val="0"/>
          <w:numId w:val="18"/>
        </w:numPr>
        <w:tabs>
          <w:tab w:val="left" w:pos="142"/>
        </w:tabs>
        <w:spacing w:line="240" w:lineRule="exact"/>
        <w:ind w:left="142" w:hanging="142"/>
        <w:rPr>
          <w:rFonts w:ascii="Franklin Gothic Book" w:hAnsi="Franklin Gothic Book" w:eastAsia="Franklin Gothic Book" w:cs="Franklin Gothic Book"/>
          <w:color w:val="000000" w:themeColor="text1"/>
          <w:sz w:val="20"/>
          <w:szCs w:val="20"/>
          <w:lang w:val="en-GB"/>
        </w:rPr>
      </w:pPr>
      <w:r w:rsidRPr="24B226B7">
        <w:rPr>
          <w:rFonts w:ascii="Franklin Gothic Book" w:hAnsi="Franklin Gothic Book" w:eastAsia="Franklin Gothic Book" w:cs="Franklin Gothic Book"/>
          <w:color w:val="000000" w:themeColor="text1"/>
          <w:sz w:val="20"/>
          <w:szCs w:val="20"/>
          <w:u w:val="single"/>
          <w:lang w:val="en-AU"/>
        </w:rPr>
        <w:t>Step 2</w:t>
      </w:r>
      <w:r w:rsidRPr="24B226B7">
        <w:rPr>
          <w:rFonts w:ascii="Franklin Gothic Book" w:hAnsi="Franklin Gothic Book" w:eastAsia="Franklin Gothic Book" w:cs="Franklin Gothic Book"/>
          <w:color w:val="000000" w:themeColor="text1"/>
          <w:sz w:val="20"/>
          <w:szCs w:val="20"/>
          <w:lang w:val="en-AU"/>
        </w:rPr>
        <w:t>: Technical Evaluation: All bids will be technically evaluated based on “best value for money”</w:t>
      </w:r>
    </w:p>
    <w:p w:rsidRPr="008B2645" w:rsidR="0250F2B3" w:rsidP="00545DB0" w:rsidRDefault="58E881E1" w14:paraId="10EFD384" w14:textId="67295CAB">
      <w:pPr>
        <w:pStyle w:val="ListParagraph"/>
        <w:numPr>
          <w:ilvl w:val="0"/>
          <w:numId w:val="18"/>
        </w:numPr>
        <w:tabs>
          <w:tab w:val="left" w:pos="142"/>
        </w:tabs>
        <w:spacing w:line="240" w:lineRule="exact"/>
        <w:ind w:left="142" w:hanging="142"/>
        <w:rPr>
          <w:rFonts w:ascii="Franklin Gothic Book" w:hAnsi="Franklin Gothic Book" w:eastAsia="Franklin Gothic Book" w:cs="Franklin Gothic Book"/>
          <w:color w:val="000000" w:themeColor="text1"/>
          <w:sz w:val="20"/>
          <w:szCs w:val="20"/>
          <w:lang w:val="en-GB"/>
        </w:rPr>
      </w:pPr>
      <w:r w:rsidRPr="24B226B7">
        <w:rPr>
          <w:rFonts w:ascii="Franklin Gothic Book" w:hAnsi="Franklin Gothic Book" w:eastAsia="Franklin Gothic Book" w:cs="Franklin Gothic Book"/>
          <w:color w:val="000000" w:themeColor="text1"/>
          <w:sz w:val="20"/>
          <w:szCs w:val="20"/>
          <w:u w:val="single"/>
          <w:lang w:val="en-AU"/>
        </w:rPr>
        <w:t>Step 3</w:t>
      </w:r>
      <w:r w:rsidRPr="24B226B7">
        <w:rPr>
          <w:rFonts w:ascii="Franklin Gothic Book" w:hAnsi="Franklin Gothic Book" w:eastAsia="Franklin Gothic Book" w:cs="Franklin Gothic Book"/>
          <w:color w:val="000000" w:themeColor="text1"/>
          <w:sz w:val="20"/>
          <w:szCs w:val="20"/>
          <w:lang w:val="en-AU"/>
        </w:rPr>
        <w:t>: Financial Evaluation: Price in comparison to NRC established expectation and in comparison, to other bidders of comparable technical quality</w:t>
      </w:r>
    </w:p>
    <w:p w:rsidRPr="008B2645" w:rsidR="0250F2B3" w:rsidP="00545DB0" w:rsidRDefault="58E881E1" w14:paraId="502BE6FA" w14:textId="46211E13">
      <w:pPr>
        <w:pStyle w:val="ListParagraph"/>
        <w:numPr>
          <w:ilvl w:val="0"/>
          <w:numId w:val="18"/>
        </w:numPr>
        <w:tabs>
          <w:tab w:val="left" w:pos="142"/>
        </w:tabs>
        <w:spacing w:line="240" w:lineRule="exact"/>
        <w:ind w:left="142" w:hanging="142"/>
        <w:rPr>
          <w:rFonts w:ascii="Franklin Gothic Book" w:hAnsi="Franklin Gothic Book" w:eastAsia="Franklin Gothic Book" w:cs="Franklin Gothic Book"/>
          <w:color w:val="000000" w:themeColor="text1"/>
          <w:sz w:val="20"/>
          <w:szCs w:val="20"/>
        </w:rPr>
      </w:pPr>
      <w:r w:rsidRPr="24B226B7">
        <w:rPr>
          <w:rFonts w:ascii="Franklin Gothic Book" w:hAnsi="Franklin Gothic Book" w:eastAsia="Franklin Gothic Book" w:cs="Franklin Gothic Book"/>
          <w:color w:val="000000" w:themeColor="text1"/>
          <w:sz w:val="20"/>
          <w:szCs w:val="20"/>
          <w:lang w:val="en-AU"/>
        </w:rPr>
        <w:t>Price (including transport)</w:t>
      </w:r>
    </w:p>
    <w:p w:rsidRPr="008B2645" w:rsidR="0250F2B3" w:rsidP="00545DB0" w:rsidRDefault="58E881E1" w14:paraId="72D34843" w14:textId="0D5F8C86">
      <w:pPr>
        <w:pStyle w:val="ListParagraph"/>
        <w:numPr>
          <w:ilvl w:val="0"/>
          <w:numId w:val="18"/>
        </w:numPr>
        <w:tabs>
          <w:tab w:val="left" w:pos="142"/>
        </w:tabs>
        <w:spacing w:line="240" w:lineRule="exact"/>
        <w:ind w:left="142" w:hanging="142"/>
        <w:rPr>
          <w:rFonts w:ascii="Franklin Gothic Book" w:hAnsi="Franklin Gothic Book" w:eastAsia="Franklin Gothic Book" w:cs="Franklin Gothic Book"/>
          <w:color w:val="000000" w:themeColor="text1"/>
          <w:sz w:val="20"/>
          <w:szCs w:val="20"/>
        </w:rPr>
      </w:pPr>
      <w:r w:rsidRPr="24B226B7">
        <w:rPr>
          <w:rFonts w:ascii="Franklin Gothic Book" w:hAnsi="Franklin Gothic Book" w:eastAsia="Franklin Gothic Book" w:cs="Franklin Gothic Book"/>
          <w:color w:val="000000" w:themeColor="text1"/>
          <w:sz w:val="20"/>
          <w:szCs w:val="20"/>
          <w:lang w:val="en-AU"/>
        </w:rPr>
        <w:t>Quality</w:t>
      </w:r>
    </w:p>
    <w:p w:rsidRPr="008B2645" w:rsidR="0250F2B3" w:rsidP="00545DB0" w:rsidRDefault="58E881E1" w14:paraId="019D7321" w14:textId="68D57082">
      <w:pPr>
        <w:pStyle w:val="ListParagraph"/>
        <w:numPr>
          <w:ilvl w:val="0"/>
          <w:numId w:val="18"/>
        </w:numPr>
        <w:tabs>
          <w:tab w:val="left" w:pos="142"/>
        </w:tabs>
        <w:spacing w:line="240" w:lineRule="exact"/>
        <w:ind w:left="142" w:hanging="142"/>
        <w:rPr>
          <w:rFonts w:ascii="Franklin Gothic Book" w:hAnsi="Franklin Gothic Book" w:eastAsia="Franklin Gothic Book" w:cs="Franklin Gothic Book"/>
          <w:color w:val="000000" w:themeColor="text1"/>
          <w:sz w:val="20"/>
          <w:szCs w:val="20"/>
        </w:rPr>
      </w:pPr>
      <w:r w:rsidRPr="24B226B7">
        <w:rPr>
          <w:rFonts w:ascii="Franklin Gothic Book" w:hAnsi="Franklin Gothic Book" w:eastAsia="Franklin Gothic Book" w:cs="Franklin Gothic Book"/>
          <w:color w:val="000000" w:themeColor="text1"/>
          <w:sz w:val="20"/>
          <w:szCs w:val="20"/>
          <w:lang w:val="en-AU"/>
        </w:rPr>
        <w:t>Delivery Time</w:t>
      </w:r>
    </w:p>
    <w:p w:rsidRPr="008B2645" w:rsidR="0250F2B3" w:rsidP="24B226B7" w:rsidRDefault="0250F2B3" w14:paraId="4BFB1433" w14:textId="332D9223">
      <w:pPr>
        <w:pStyle w:val="ListParagraph"/>
        <w:tabs>
          <w:tab w:val="left" w:pos="142"/>
        </w:tabs>
        <w:spacing w:line="240" w:lineRule="exact"/>
        <w:ind w:left="142" w:hanging="142"/>
        <w:rPr>
          <w:rFonts w:ascii="Franklin Gothic Book" w:hAnsi="Franklin Gothic Book" w:eastAsia="Franklin Gothic Book" w:cs="Franklin Gothic Book"/>
          <w:color w:val="000000" w:themeColor="text1"/>
          <w:sz w:val="20"/>
          <w:szCs w:val="20"/>
          <w:lang w:val="en-GB"/>
        </w:rPr>
      </w:pPr>
    </w:p>
    <w:p w:rsidRPr="008B2645" w:rsidR="0250F2B3" w:rsidP="24B226B7" w:rsidRDefault="0250F2B3" w14:paraId="1837511E" w14:textId="2AF42852">
      <w:pPr>
        <w:tabs>
          <w:tab w:val="left" w:pos="142"/>
        </w:tabs>
        <w:spacing w:line="240" w:lineRule="exact"/>
        <w:ind w:left="142" w:hanging="142"/>
        <w:rPr>
          <w:rFonts w:ascii="Franklin Gothic Book" w:hAnsi="Franklin Gothic Book" w:eastAsia="Franklin Gothic Book" w:cs="Franklin Gothic Book"/>
          <w:color w:val="000000" w:themeColor="text1"/>
          <w:sz w:val="20"/>
          <w:szCs w:val="20"/>
          <w:lang w:val="en-GB"/>
        </w:rPr>
      </w:pPr>
    </w:p>
    <w:p w:rsidRPr="008B2645" w:rsidR="0250F2B3" w:rsidP="24B226B7" w:rsidRDefault="58E881E1" w14:paraId="4A50A369" w14:textId="0B80E886">
      <w:pPr>
        <w:pStyle w:val="paragraph"/>
        <w:spacing w:before="0" w:beforeAutospacing="0" w:after="0" w:afterAutospacing="0"/>
        <w:rPr>
          <w:rFonts w:ascii="Franklin Gothic Book" w:hAnsi="Franklin Gothic Book" w:eastAsia="Franklin Gothic Book" w:cs="Franklin Gothic Book"/>
          <w:color w:val="000000" w:themeColor="text1"/>
          <w:sz w:val="20"/>
          <w:szCs w:val="20"/>
          <w:lang w:val="en-GB"/>
        </w:rPr>
      </w:pPr>
      <w:r w:rsidRPr="24B226B7">
        <w:rPr>
          <w:rFonts w:ascii="Franklin Gothic Book" w:hAnsi="Franklin Gothic Book" w:eastAsia="Franklin Gothic Book" w:cs="Franklin Gothic Book"/>
          <w:b/>
          <w:bCs/>
          <w:color w:val="000000" w:themeColor="text1"/>
          <w:sz w:val="20"/>
          <w:szCs w:val="20"/>
          <w:u w:val="single"/>
          <w:lang w:val="en-GB"/>
        </w:rPr>
        <w:t>Payment terms:</w:t>
      </w:r>
    </w:p>
    <w:p w:rsidRPr="008B2645" w:rsidR="0250F2B3" w:rsidP="24B226B7" w:rsidRDefault="58E881E1" w14:paraId="27EC79DB" w14:textId="45F8A19A">
      <w:pPr>
        <w:pStyle w:val="ListParagraph"/>
        <w:numPr>
          <w:ilvl w:val="0"/>
          <w:numId w:val="17"/>
        </w:numPr>
        <w:ind w:left="142" w:hanging="142"/>
        <w:rPr>
          <w:rFonts w:ascii="Franklin Gothic Book" w:hAnsi="Franklin Gothic Book" w:eastAsia="Franklin Gothic Book" w:cs="Franklin Gothic Book"/>
          <w:color w:val="000000" w:themeColor="text1"/>
          <w:sz w:val="18"/>
          <w:szCs w:val="18"/>
          <w:lang w:val="en-GB"/>
        </w:rPr>
      </w:pPr>
      <w:r w:rsidRPr="24B226B7">
        <w:rPr>
          <w:rStyle w:val="normaltextrun"/>
          <w:rFonts w:ascii="Franklin Gothic Book" w:hAnsi="Franklin Gothic Book" w:eastAsia="Franklin Gothic Book" w:cs="Franklin Gothic Book"/>
          <w:color w:val="000000" w:themeColor="text1"/>
          <w:sz w:val="20"/>
          <w:szCs w:val="20"/>
          <w:lang w:val="en-GB"/>
        </w:rPr>
        <w:t xml:space="preserve">Payment will be made within </w:t>
      </w:r>
      <w:r w:rsidRPr="24B226B7">
        <w:rPr>
          <w:rStyle w:val="normaltextrun"/>
          <w:rFonts w:ascii="Franklin Gothic Book" w:hAnsi="Franklin Gothic Book" w:eastAsia="Franklin Gothic Book" w:cs="Franklin Gothic Book"/>
          <w:color w:val="000000" w:themeColor="text1"/>
          <w:sz w:val="18"/>
          <w:szCs w:val="18"/>
          <w:lang w:val="en-GB"/>
        </w:rPr>
        <w:t>30 days of receipt of goods, by bank transfer/cheque only.  </w:t>
      </w:r>
    </w:p>
    <w:p w:rsidRPr="008B2645" w:rsidR="0250F2B3" w:rsidP="24B226B7" w:rsidRDefault="0250F2B3" w14:paraId="64308122" w14:textId="33A30552">
      <w:pPr>
        <w:ind w:left="142"/>
        <w:rPr>
          <w:rFonts w:ascii="Franklin Gothic Book" w:hAnsi="Franklin Gothic Book" w:eastAsia="Franklin Gothic Book" w:cs="Franklin Gothic Book"/>
          <w:color w:val="000000" w:themeColor="text1"/>
          <w:sz w:val="18"/>
          <w:szCs w:val="18"/>
          <w:lang w:val="en-GB"/>
        </w:rPr>
      </w:pPr>
    </w:p>
    <w:p w:rsidRPr="008B2645" w:rsidR="0250F2B3" w:rsidP="24B226B7" w:rsidRDefault="58E881E1" w14:paraId="1B9BAFD9" w14:textId="17860C45">
      <w:pPr>
        <w:rPr>
          <w:rFonts w:ascii="Franklin Gothic Book" w:hAnsi="Franklin Gothic Book" w:eastAsia="Franklin Gothic Book" w:cs="Franklin Gothic Book"/>
          <w:color w:val="000000" w:themeColor="text1"/>
          <w:lang w:val="en-GB"/>
        </w:rPr>
      </w:pPr>
      <w:r w:rsidRPr="24B226B7">
        <w:rPr>
          <w:rFonts w:ascii="Franklin Gothic Book" w:hAnsi="Franklin Gothic Book" w:eastAsia="Franklin Gothic Book" w:cs="Franklin Gothic Book"/>
          <w:b/>
          <w:bCs/>
          <w:color w:val="000000" w:themeColor="text1"/>
          <w:u w:val="single"/>
          <w:lang w:val="en-GB"/>
        </w:rPr>
        <w:t>Mandatory documents:</w:t>
      </w:r>
    </w:p>
    <w:p w:rsidRPr="008B2645" w:rsidR="0250F2B3" w:rsidP="24B226B7" w:rsidRDefault="0250F2B3" w14:paraId="62AF00F3" w14:textId="7338FC8E">
      <w:pPr>
        <w:ind w:left="720"/>
        <w:rPr>
          <w:rFonts w:ascii="Franklin Gothic Book" w:hAnsi="Franklin Gothic Book" w:eastAsia="Franklin Gothic Book" w:cs="Franklin Gothic Book"/>
          <w:color w:val="000000" w:themeColor="text1"/>
          <w:lang w:val="en-GB"/>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5745"/>
        <w:gridCol w:w="3585"/>
      </w:tblGrid>
      <w:tr w:rsidR="24B226B7" w:rsidTr="24B226B7" w14:paraId="15F75DCA" w14:textId="77777777">
        <w:trPr>
          <w:trHeight w:val="300"/>
        </w:trPr>
        <w:tc>
          <w:tcPr>
            <w:tcW w:w="5745" w:type="dxa"/>
            <w:shd w:val="clear" w:color="auto" w:fill="FABF8F" w:themeFill="accent6" w:themeFillTint="99"/>
            <w:tcMar>
              <w:left w:w="105" w:type="dxa"/>
              <w:right w:w="105" w:type="dxa"/>
            </w:tcMar>
          </w:tcPr>
          <w:p w:rsidR="24B226B7" w:rsidP="24B226B7" w:rsidRDefault="24B226B7" w14:paraId="6A80BF56" w14:textId="28353EA0">
            <w:pPr>
              <w:rPr>
                <w:rFonts w:ascii="Franklin Gothic Book" w:hAnsi="Franklin Gothic Book" w:eastAsia="Franklin Gothic Book" w:cs="Franklin Gothic Book"/>
                <w:sz w:val="20"/>
                <w:szCs w:val="20"/>
              </w:rPr>
            </w:pPr>
            <w:r w:rsidRPr="24B226B7">
              <w:rPr>
                <w:rFonts w:ascii="Franklin Gothic Book" w:hAnsi="Franklin Gothic Book" w:eastAsia="Franklin Gothic Book" w:cs="Franklin Gothic Book"/>
                <w:sz w:val="20"/>
                <w:szCs w:val="20"/>
                <w:lang w:val="en-GB"/>
              </w:rPr>
              <w:t>Requested document</w:t>
            </w:r>
          </w:p>
        </w:tc>
        <w:tc>
          <w:tcPr>
            <w:tcW w:w="3585" w:type="dxa"/>
            <w:shd w:val="clear" w:color="auto" w:fill="FABF8F" w:themeFill="accent6" w:themeFillTint="99"/>
            <w:tcMar>
              <w:left w:w="105" w:type="dxa"/>
              <w:right w:w="105" w:type="dxa"/>
            </w:tcMar>
          </w:tcPr>
          <w:p w:rsidR="24B226B7" w:rsidP="24B226B7" w:rsidRDefault="24B226B7" w14:paraId="77D675EE" w14:textId="09B3B6BE">
            <w:pPr>
              <w:rPr>
                <w:rFonts w:ascii="Franklin Gothic Book" w:hAnsi="Franklin Gothic Book" w:eastAsia="Franklin Gothic Book" w:cs="Franklin Gothic Book"/>
                <w:sz w:val="20"/>
                <w:szCs w:val="20"/>
              </w:rPr>
            </w:pPr>
            <w:r w:rsidRPr="24B226B7">
              <w:rPr>
                <w:rFonts w:ascii="Franklin Gothic Book" w:hAnsi="Franklin Gothic Book" w:eastAsia="Franklin Gothic Book" w:cs="Franklin Gothic Book"/>
                <w:b/>
                <w:bCs/>
                <w:sz w:val="20"/>
                <w:szCs w:val="20"/>
                <w:u w:val="single"/>
                <w:lang w:val="en-GB"/>
              </w:rPr>
              <w:t>Check (Y/N)</w:t>
            </w:r>
          </w:p>
        </w:tc>
      </w:tr>
      <w:tr w:rsidR="24B226B7" w:rsidTr="24B226B7" w14:paraId="51FEA7BC" w14:textId="77777777">
        <w:trPr>
          <w:trHeight w:val="300"/>
        </w:trPr>
        <w:tc>
          <w:tcPr>
            <w:tcW w:w="5745" w:type="dxa"/>
            <w:tcMar>
              <w:left w:w="105" w:type="dxa"/>
              <w:right w:w="105" w:type="dxa"/>
            </w:tcMar>
          </w:tcPr>
          <w:p w:rsidR="24B226B7" w:rsidP="24B226B7" w:rsidRDefault="24B226B7" w14:paraId="64326539" w14:textId="028BAA17">
            <w:pPr>
              <w:rPr>
                <w:rFonts w:ascii="Arial" w:hAnsi="Arial" w:eastAsia="Arial" w:cs="Arial"/>
                <w:sz w:val="20"/>
                <w:szCs w:val="20"/>
              </w:rPr>
            </w:pPr>
            <w:r w:rsidRPr="24B226B7">
              <w:rPr>
                <w:rFonts w:ascii="Franklin Gothic Book" w:hAnsi="Franklin Gothic Book" w:eastAsia="Franklin Gothic Book" w:cs="Franklin Gothic Book"/>
                <w:sz w:val="20"/>
                <w:szCs w:val="20"/>
                <w:lang w:val="en-GB"/>
              </w:rPr>
              <w:t xml:space="preserve">Company registration Certificate, or commercial lenience   </w:t>
            </w:r>
            <w:r w:rsidRPr="24B226B7">
              <w:rPr>
                <w:rFonts w:ascii="Arial" w:hAnsi="Arial" w:eastAsia="Arial" w:cs="Arial"/>
                <w:sz w:val="20"/>
                <w:szCs w:val="20"/>
                <w:rtl/>
              </w:rPr>
              <w:t xml:space="preserve">شهادة تسجيل </w:t>
            </w:r>
            <w:r w:rsidRPr="24B226B7">
              <w:rPr>
                <w:rFonts w:ascii="Franklin Gothic Book" w:hAnsi="Franklin Gothic Book" w:eastAsia="Franklin Gothic Book" w:cs="Franklin Gothic Book"/>
                <w:sz w:val="20"/>
                <w:szCs w:val="20"/>
                <w:rtl/>
                <w:lang w:val="en-US"/>
              </w:rPr>
              <w:t>/</w:t>
            </w:r>
            <w:r w:rsidRPr="24B226B7">
              <w:rPr>
                <w:rFonts w:ascii="Arial" w:hAnsi="Arial" w:eastAsia="Arial" w:cs="Arial"/>
                <w:sz w:val="20"/>
                <w:szCs w:val="20"/>
                <w:rtl/>
              </w:rPr>
              <w:t>رخصة تجارية</w:t>
            </w:r>
            <w:r w:rsidRPr="24B226B7">
              <w:rPr>
                <w:rFonts w:ascii="Arial" w:hAnsi="Arial" w:eastAsia="Arial" w:cs="Arial"/>
                <w:sz w:val="20"/>
                <w:szCs w:val="20"/>
              </w:rPr>
              <w:t xml:space="preserve"> </w:t>
            </w:r>
          </w:p>
        </w:tc>
        <w:tc>
          <w:tcPr>
            <w:tcW w:w="3585" w:type="dxa"/>
            <w:tcMar>
              <w:left w:w="105" w:type="dxa"/>
              <w:right w:w="105" w:type="dxa"/>
            </w:tcMar>
          </w:tcPr>
          <w:p w:rsidR="24B226B7" w:rsidP="24B226B7" w:rsidRDefault="24B226B7" w14:paraId="50ABBABF" w14:textId="47BB1B78">
            <w:pPr>
              <w:rPr>
                <w:rFonts w:ascii="Franklin Gothic Book" w:hAnsi="Franklin Gothic Book" w:eastAsia="Franklin Gothic Book" w:cs="Franklin Gothic Book"/>
                <w:sz w:val="20"/>
                <w:szCs w:val="20"/>
              </w:rPr>
            </w:pPr>
          </w:p>
        </w:tc>
      </w:tr>
      <w:tr w:rsidR="24B226B7" w:rsidTr="24B226B7" w14:paraId="7594E68D" w14:textId="77777777">
        <w:trPr>
          <w:trHeight w:val="300"/>
        </w:trPr>
        <w:tc>
          <w:tcPr>
            <w:tcW w:w="5745" w:type="dxa"/>
            <w:tcMar>
              <w:left w:w="105" w:type="dxa"/>
              <w:right w:w="105" w:type="dxa"/>
            </w:tcMar>
          </w:tcPr>
          <w:p w:rsidR="24B226B7" w:rsidP="24B226B7" w:rsidRDefault="24B226B7" w14:paraId="5B68883F" w14:textId="36DEAC30">
            <w:pPr>
              <w:rPr>
                <w:rFonts w:ascii="Arial" w:hAnsi="Arial" w:eastAsia="Arial" w:cs="Arial"/>
                <w:sz w:val="20"/>
                <w:szCs w:val="20"/>
              </w:rPr>
            </w:pPr>
            <w:r w:rsidRPr="24B226B7">
              <w:rPr>
                <w:rFonts w:ascii="Franklin Gothic Book" w:hAnsi="Franklin Gothic Book" w:eastAsia="Franklin Gothic Book" w:cs="Franklin Gothic Book"/>
                <w:sz w:val="20"/>
                <w:szCs w:val="20"/>
                <w:lang w:val="en-GB"/>
              </w:rPr>
              <w:t xml:space="preserve">Vat Registration Certificate </w:t>
            </w:r>
            <w:r w:rsidRPr="24B226B7">
              <w:rPr>
                <w:rFonts w:ascii="Arial" w:hAnsi="Arial" w:eastAsia="Arial" w:cs="Arial"/>
                <w:sz w:val="20"/>
                <w:szCs w:val="20"/>
                <w:rtl/>
              </w:rPr>
              <w:t>التسجيل في القيمة المضافة</w:t>
            </w:r>
            <w:r w:rsidRPr="24B226B7">
              <w:rPr>
                <w:rFonts w:ascii="Arial" w:hAnsi="Arial" w:eastAsia="Arial" w:cs="Arial"/>
                <w:sz w:val="20"/>
                <w:szCs w:val="20"/>
              </w:rPr>
              <w:t xml:space="preserve"> </w:t>
            </w:r>
          </w:p>
        </w:tc>
        <w:tc>
          <w:tcPr>
            <w:tcW w:w="3585" w:type="dxa"/>
            <w:tcMar>
              <w:left w:w="105" w:type="dxa"/>
              <w:right w:w="105" w:type="dxa"/>
            </w:tcMar>
          </w:tcPr>
          <w:p w:rsidR="24B226B7" w:rsidP="24B226B7" w:rsidRDefault="24B226B7" w14:paraId="3A928579" w14:textId="7487BFC8">
            <w:pPr>
              <w:rPr>
                <w:rFonts w:ascii="Franklin Gothic Book" w:hAnsi="Franklin Gothic Book" w:eastAsia="Franklin Gothic Book" w:cs="Franklin Gothic Book"/>
                <w:sz w:val="20"/>
                <w:szCs w:val="20"/>
              </w:rPr>
            </w:pPr>
          </w:p>
        </w:tc>
      </w:tr>
      <w:tr w:rsidR="24B226B7" w:rsidTr="24B226B7" w14:paraId="7CC4584E" w14:textId="77777777">
        <w:trPr>
          <w:trHeight w:val="300"/>
        </w:trPr>
        <w:tc>
          <w:tcPr>
            <w:tcW w:w="5745" w:type="dxa"/>
            <w:tcMar>
              <w:left w:w="105" w:type="dxa"/>
              <w:right w:w="105" w:type="dxa"/>
            </w:tcMar>
          </w:tcPr>
          <w:p w:rsidR="24B226B7" w:rsidP="24B226B7" w:rsidRDefault="24B226B7" w14:paraId="32F5407C" w14:textId="67008CFE">
            <w:pPr>
              <w:rPr>
                <w:rFonts w:ascii="Arial" w:hAnsi="Arial" w:eastAsia="Arial" w:cs="Arial"/>
                <w:sz w:val="20"/>
                <w:szCs w:val="20"/>
              </w:rPr>
            </w:pPr>
            <w:r w:rsidRPr="24B226B7">
              <w:rPr>
                <w:rFonts w:ascii="Franklin Gothic Book" w:hAnsi="Franklin Gothic Book" w:eastAsia="Franklin Gothic Book" w:cs="Franklin Gothic Book"/>
                <w:sz w:val="20"/>
                <w:szCs w:val="20"/>
                <w:lang w:val="en-GB"/>
              </w:rPr>
              <w:t>Tax registration certificate</w:t>
            </w:r>
            <w:r w:rsidRPr="24B226B7">
              <w:rPr>
                <w:rFonts w:ascii="Arial" w:hAnsi="Arial" w:eastAsia="Arial" w:cs="Arial"/>
                <w:sz w:val="20"/>
                <w:szCs w:val="20"/>
              </w:rPr>
              <w:t xml:space="preserve"> </w:t>
            </w:r>
            <w:r w:rsidRPr="24B226B7">
              <w:rPr>
                <w:rFonts w:ascii="Arial" w:hAnsi="Arial" w:eastAsia="Arial" w:cs="Arial"/>
                <w:sz w:val="20"/>
                <w:szCs w:val="20"/>
                <w:rtl/>
              </w:rPr>
              <w:t>الرقم التعريفي الضريبي</w:t>
            </w:r>
            <w:r w:rsidRPr="24B226B7">
              <w:rPr>
                <w:rFonts w:ascii="Arial" w:hAnsi="Arial" w:eastAsia="Arial" w:cs="Arial"/>
                <w:sz w:val="20"/>
                <w:szCs w:val="20"/>
              </w:rPr>
              <w:t xml:space="preserve"> </w:t>
            </w:r>
          </w:p>
        </w:tc>
        <w:tc>
          <w:tcPr>
            <w:tcW w:w="3585" w:type="dxa"/>
            <w:tcMar>
              <w:left w:w="105" w:type="dxa"/>
              <w:right w:w="105" w:type="dxa"/>
            </w:tcMar>
          </w:tcPr>
          <w:p w:rsidR="24B226B7" w:rsidP="24B226B7" w:rsidRDefault="24B226B7" w14:paraId="65B9CFA7" w14:textId="49AB8262">
            <w:pPr>
              <w:rPr>
                <w:rFonts w:ascii="Franklin Gothic Book" w:hAnsi="Franklin Gothic Book" w:eastAsia="Franklin Gothic Book" w:cs="Franklin Gothic Book"/>
                <w:sz w:val="20"/>
                <w:szCs w:val="20"/>
              </w:rPr>
            </w:pPr>
          </w:p>
        </w:tc>
      </w:tr>
      <w:tr w:rsidR="24B226B7" w:rsidTr="24B226B7" w14:paraId="3FC8B5AA" w14:textId="77777777">
        <w:trPr>
          <w:trHeight w:val="300"/>
        </w:trPr>
        <w:tc>
          <w:tcPr>
            <w:tcW w:w="5745" w:type="dxa"/>
            <w:tcMar>
              <w:left w:w="105" w:type="dxa"/>
              <w:right w:w="105" w:type="dxa"/>
            </w:tcMar>
          </w:tcPr>
          <w:p w:rsidR="24B226B7" w:rsidP="24B226B7" w:rsidRDefault="24B226B7" w14:paraId="4E7B676D" w14:textId="6118D12C">
            <w:pPr>
              <w:rPr>
                <w:rFonts w:ascii="Arial" w:hAnsi="Arial" w:eastAsia="Arial" w:cs="Arial"/>
                <w:sz w:val="20"/>
                <w:szCs w:val="20"/>
              </w:rPr>
            </w:pPr>
            <w:r w:rsidRPr="24B226B7">
              <w:rPr>
                <w:rFonts w:ascii="Franklin Gothic Book" w:hAnsi="Franklin Gothic Book" w:eastAsia="Franklin Gothic Book" w:cs="Franklin Gothic Book"/>
                <w:sz w:val="20"/>
                <w:szCs w:val="20"/>
                <w:lang w:val="en-GB"/>
              </w:rPr>
              <w:t xml:space="preserve">Passport Copy / ID of company director </w:t>
            </w:r>
            <w:r w:rsidRPr="24B226B7">
              <w:rPr>
                <w:rFonts w:ascii="Arial" w:hAnsi="Arial" w:eastAsia="Arial" w:cs="Arial"/>
                <w:sz w:val="20"/>
                <w:szCs w:val="20"/>
                <w:rtl/>
              </w:rPr>
              <w:t>صورة من أثبات الشخصة \ جواز بطاقة قومية</w:t>
            </w:r>
            <w:r w:rsidRPr="24B226B7">
              <w:rPr>
                <w:rFonts w:ascii="Arial" w:hAnsi="Arial" w:eastAsia="Arial" w:cs="Arial"/>
                <w:sz w:val="20"/>
                <w:szCs w:val="20"/>
              </w:rPr>
              <w:t xml:space="preserve"> </w:t>
            </w:r>
          </w:p>
        </w:tc>
        <w:tc>
          <w:tcPr>
            <w:tcW w:w="3585" w:type="dxa"/>
            <w:tcMar>
              <w:left w:w="105" w:type="dxa"/>
              <w:right w:w="105" w:type="dxa"/>
            </w:tcMar>
          </w:tcPr>
          <w:p w:rsidR="24B226B7" w:rsidP="24B226B7" w:rsidRDefault="24B226B7" w14:paraId="13C05B96" w14:textId="5C3BE7EC">
            <w:pPr>
              <w:rPr>
                <w:rFonts w:ascii="Franklin Gothic Book" w:hAnsi="Franklin Gothic Book" w:eastAsia="Franklin Gothic Book" w:cs="Franklin Gothic Book"/>
                <w:sz w:val="20"/>
                <w:szCs w:val="20"/>
              </w:rPr>
            </w:pPr>
          </w:p>
        </w:tc>
      </w:tr>
      <w:tr w:rsidR="24B226B7" w:rsidTr="24B226B7" w14:paraId="190AFD54" w14:textId="77777777">
        <w:trPr>
          <w:trHeight w:val="300"/>
        </w:trPr>
        <w:tc>
          <w:tcPr>
            <w:tcW w:w="5745" w:type="dxa"/>
            <w:tcMar>
              <w:left w:w="105" w:type="dxa"/>
              <w:right w:w="105" w:type="dxa"/>
            </w:tcMar>
          </w:tcPr>
          <w:p w:rsidR="24B226B7" w:rsidP="24B226B7" w:rsidRDefault="24B226B7" w14:paraId="1421FED6" w14:textId="094680F1">
            <w:pPr>
              <w:rPr>
                <w:rFonts w:ascii="Arial" w:hAnsi="Arial" w:eastAsia="Arial" w:cs="Arial"/>
                <w:sz w:val="20"/>
                <w:szCs w:val="20"/>
              </w:rPr>
            </w:pPr>
            <w:r w:rsidRPr="24B226B7">
              <w:rPr>
                <w:rFonts w:ascii="Franklin Gothic Book" w:hAnsi="Franklin Gothic Book" w:eastAsia="Franklin Gothic Book" w:cs="Franklin Gothic Book"/>
                <w:sz w:val="20"/>
                <w:szCs w:val="20"/>
                <w:lang w:val="en-GB"/>
              </w:rPr>
              <w:t>NRC RFQ to be signed and stamped in each page</w:t>
            </w:r>
            <w:r w:rsidRPr="24B226B7">
              <w:rPr>
                <w:rFonts w:ascii="Arial" w:hAnsi="Arial" w:eastAsia="Arial" w:cs="Arial"/>
                <w:sz w:val="20"/>
                <w:szCs w:val="20"/>
              </w:rPr>
              <w:t xml:space="preserve"> </w:t>
            </w:r>
            <w:r w:rsidRPr="24B226B7">
              <w:rPr>
                <w:rFonts w:ascii="Arial" w:hAnsi="Arial" w:eastAsia="Arial" w:cs="Arial"/>
                <w:sz w:val="20"/>
                <w:szCs w:val="20"/>
                <w:rtl/>
              </w:rPr>
              <w:t>التوقيع والختم في كل الصفحات</w:t>
            </w:r>
            <w:r w:rsidRPr="24B226B7">
              <w:rPr>
                <w:rFonts w:ascii="Arial" w:hAnsi="Arial" w:eastAsia="Arial" w:cs="Arial"/>
                <w:sz w:val="20"/>
                <w:szCs w:val="20"/>
              </w:rPr>
              <w:t xml:space="preserve"> </w:t>
            </w:r>
          </w:p>
        </w:tc>
        <w:tc>
          <w:tcPr>
            <w:tcW w:w="3585" w:type="dxa"/>
            <w:tcMar>
              <w:left w:w="105" w:type="dxa"/>
              <w:right w:w="105" w:type="dxa"/>
            </w:tcMar>
          </w:tcPr>
          <w:p w:rsidR="24B226B7" w:rsidP="24B226B7" w:rsidRDefault="24B226B7" w14:paraId="02496499" w14:textId="13A4EED5">
            <w:pPr>
              <w:rPr>
                <w:rFonts w:ascii="Franklin Gothic Book" w:hAnsi="Franklin Gothic Book" w:eastAsia="Franklin Gothic Book" w:cs="Franklin Gothic Book"/>
                <w:sz w:val="20"/>
                <w:szCs w:val="20"/>
              </w:rPr>
            </w:pPr>
          </w:p>
        </w:tc>
      </w:tr>
    </w:tbl>
    <w:p w:rsidRPr="008B2645" w:rsidR="0250F2B3" w:rsidP="24B226B7" w:rsidRDefault="0250F2B3" w14:paraId="77A585B0" w14:textId="01B19F5B">
      <w:pPr>
        <w:rPr>
          <w:rFonts w:ascii="Franklin Gothic Book" w:hAnsi="Franklin Gothic Book" w:eastAsia="Franklin Gothic Book" w:cs="Franklin Gothic Book"/>
          <w:color w:val="000000" w:themeColor="text1"/>
          <w:sz w:val="14"/>
          <w:szCs w:val="14"/>
          <w:lang w:val="en-GB"/>
        </w:rPr>
      </w:pPr>
    </w:p>
    <w:p w:rsidRPr="008B2645" w:rsidR="0250F2B3" w:rsidP="24B226B7" w:rsidRDefault="58E881E1" w14:paraId="538F1D01" w14:textId="18B7A652">
      <w:pPr>
        <w:rPr>
          <w:rFonts w:ascii="Franklin Gothic Book" w:hAnsi="Franklin Gothic Book" w:eastAsia="Franklin Gothic Book" w:cs="Franklin Gothic Book"/>
          <w:color w:val="000000" w:themeColor="text1"/>
          <w:sz w:val="20"/>
          <w:szCs w:val="20"/>
          <w:lang w:val="en-GB"/>
        </w:rPr>
      </w:pPr>
      <w:r w:rsidRPr="24B226B7">
        <w:rPr>
          <w:rFonts w:ascii="Franklin Gothic Book" w:hAnsi="Franklin Gothic Book" w:eastAsia="Franklin Gothic Book" w:cs="Franklin Gothic Book"/>
          <w:b/>
          <w:bCs/>
          <w:color w:val="000000" w:themeColor="text1"/>
          <w:sz w:val="20"/>
          <w:szCs w:val="20"/>
          <w:u w:val="single"/>
          <w:lang w:val="en-GB"/>
        </w:rPr>
        <w:t>Assessment Criteria: </w:t>
      </w:r>
    </w:p>
    <w:p w:rsidRPr="008B2645" w:rsidR="0250F2B3" w:rsidP="24B226B7" w:rsidRDefault="0250F2B3" w14:paraId="69DC5D91" w14:textId="3FC376B7">
      <w:pPr>
        <w:rPr>
          <w:color w:val="000000" w:themeColor="text1"/>
          <w:sz w:val="20"/>
          <w:szCs w:val="20"/>
          <w:lang w:val="en-GB"/>
        </w:rPr>
      </w:pPr>
    </w:p>
    <w:p w:rsidRPr="008B2645" w:rsidR="0250F2B3" w:rsidP="24B226B7" w:rsidRDefault="58E881E1" w14:paraId="00C97482" w14:textId="1B78DE31">
      <w:pPr>
        <w:pStyle w:val="ListParagraph"/>
        <w:numPr>
          <w:ilvl w:val="0"/>
          <w:numId w:val="16"/>
        </w:numPr>
        <w:rPr>
          <w:color w:val="000000" w:themeColor="text1"/>
          <w:sz w:val="20"/>
          <w:szCs w:val="20"/>
          <w:lang w:val="en-GB"/>
        </w:rPr>
      </w:pPr>
      <w:r w:rsidRPr="24B226B7">
        <w:rPr>
          <w:color w:val="000000" w:themeColor="text1"/>
          <w:sz w:val="20"/>
          <w:szCs w:val="20"/>
          <w:lang w:val="en-AU"/>
        </w:rPr>
        <w:t>All bids received and accepted will be evaluated based on the following: </w:t>
      </w:r>
      <w:r w:rsidRPr="24B226B7">
        <w:rPr>
          <w:color w:val="000000" w:themeColor="text1"/>
          <w:sz w:val="20"/>
          <w:szCs w:val="20"/>
          <w:lang w:val="en-US"/>
        </w:rPr>
        <w:t> </w:t>
      </w:r>
    </w:p>
    <w:p w:rsidRPr="008B2645" w:rsidR="0250F2B3" w:rsidP="24B226B7" w:rsidRDefault="58E881E1" w14:paraId="291E5A97" w14:textId="5374F8B4">
      <w:pPr>
        <w:pStyle w:val="ListParagraph"/>
        <w:numPr>
          <w:ilvl w:val="0"/>
          <w:numId w:val="15"/>
        </w:numPr>
        <w:rPr>
          <w:color w:val="000000" w:themeColor="text1"/>
          <w:sz w:val="20"/>
          <w:szCs w:val="20"/>
          <w:lang w:val="en-GB"/>
        </w:rPr>
      </w:pPr>
      <w:r w:rsidRPr="24B226B7">
        <w:rPr>
          <w:color w:val="000000" w:themeColor="text1"/>
          <w:sz w:val="20"/>
          <w:szCs w:val="20"/>
          <w:lang w:val="en-AU"/>
        </w:rPr>
        <w:t>Step 1: Administrative compliance check: Each bid will be checked to ensure compliance with all the RFQ requirements</w:t>
      </w:r>
      <w:r w:rsidRPr="24B226B7">
        <w:rPr>
          <w:color w:val="000000" w:themeColor="text1"/>
          <w:sz w:val="20"/>
          <w:szCs w:val="20"/>
          <w:lang w:val="en-US"/>
        </w:rPr>
        <w:t> </w:t>
      </w:r>
    </w:p>
    <w:p w:rsidRPr="008B2645" w:rsidR="0250F2B3" w:rsidP="24B226B7" w:rsidRDefault="0250F2B3" w14:paraId="7AE04B2A" w14:textId="0ADCBDE4">
      <w:pPr>
        <w:rPr>
          <w:color w:val="000000" w:themeColor="text1"/>
          <w:sz w:val="20"/>
          <w:szCs w:val="20"/>
          <w:lang w:val="en-GB"/>
        </w:rPr>
      </w:pPr>
    </w:p>
    <w:p w:rsidRPr="008B2645" w:rsidR="0250F2B3" w:rsidP="24B226B7" w:rsidRDefault="0250F2B3" w14:paraId="7E955DD0" w14:textId="2CBCC36B">
      <w:pPr>
        <w:rPr>
          <w:color w:val="000000" w:themeColor="text1"/>
          <w:sz w:val="20"/>
          <w:szCs w:val="20"/>
          <w:lang w:val="en-GB"/>
        </w:rPr>
      </w:pPr>
    </w:p>
    <w:p w:rsidRPr="008B2645" w:rsidR="0250F2B3" w:rsidP="24B226B7" w:rsidRDefault="0250F2B3" w14:paraId="6C4C7C5C" w14:textId="1B3ED4E2">
      <w:pPr>
        <w:rPr>
          <w:color w:val="000000" w:themeColor="text1"/>
          <w:sz w:val="20"/>
          <w:szCs w:val="20"/>
          <w:lang w:val="en-GB"/>
        </w:rPr>
      </w:pPr>
    </w:p>
    <w:p w:rsidRPr="008B2645" w:rsidR="0250F2B3" w:rsidP="24B226B7" w:rsidRDefault="0250F2B3" w14:paraId="2C96559C" w14:textId="1046E05D">
      <w:pPr>
        <w:rPr>
          <w:color w:val="000000" w:themeColor="text1"/>
          <w:sz w:val="20"/>
          <w:szCs w:val="20"/>
          <w:lang w:val="en-GB"/>
        </w:rPr>
      </w:pPr>
    </w:p>
    <w:p w:rsidRPr="008B2645" w:rsidR="0250F2B3" w:rsidP="24B226B7" w:rsidRDefault="0250F2B3" w14:paraId="4F268F1C" w14:textId="452F26C3">
      <w:pPr>
        <w:ind w:left="720"/>
        <w:rPr>
          <w:color w:val="000000" w:themeColor="text1"/>
          <w:sz w:val="20"/>
          <w:szCs w:val="20"/>
          <w:lang w:val="en-GB"/>
        </w:rPr>
      </w:pPr>
    </w:p>
    <w:p w:rsidRPr="008B2645" w:rsidR="0250F2B3" w:rsidP="24B226B7" w:rsidRDefault="58E881E1" w14:paraId="4BB3B684" w14:textId="4C76EEA7">
      <w:pPr>
        <w:ind w:left="720"/>
        <w:rPr>
          <w:color w:val="000000" w:themeColor="text1"/>
          <w:sz w:val="20"/>
          <w:szCs w:val="20"/>
          <w:lang w:val="en-GB"/>
        </w:rPr>
      </w:pPr>
      <w:r w:rsidRPr="00821F8F">
        <w:rPr>
          <w:b/>
          <w:bCs/>
          <w:color w:val="000000" w:themeColor="text1"/>
          <w:sz w:val="20"/>
          <w:szCs w:val="20"/>
          <w:lang w:val="en-US"/>
        </w:rPr>
        <w:t>Step 1: Administrative Compliance Check</w:t>
      </w:r>
      <w:r w:rsidRPr="00821F8F">
        <w:rPr>
          <w:color w:val="000000" w:themeColor="text1"/>
          <w:sz w:val="20"/>
          <w:szCs w:val="20"/>
          <w:lang w:val="en-US"/>
        </w:rPr>
        <w:t> </w:t>
      </w:r>
    </w:p>
    <w:p w:rsidRPr="008B2645" w:rsidR="0250F2B3" w:rsidP="24B226B7" w:rsidRDefault="58E881E1" w14:paraId="625F7FEF" w14:textId="257B0602">
      <w:pPr>
        <w:rPr>
          <w:color w:val="000000" w:themeColor="text1"/>
          <w:sz w:val="20"/>
          <w:szCs w:val="20"/>
          <w:lang w:val="en-GB"/>
        </w:rPr>
      </w:pPr>
      <w:r w:rsidRPr="24B226B7">
        <w:rPr>
          <w:color w:val="000000" w:themeColor="text1"/>
          <w:sz w:val="20"/>
          <w:szCs w:val="20"/>
          <w:lang w:val="en-US"/>
        </w:rPr>
        <w:t>The Administrative Compliance Check will be conducted to ensure that all bidders meet the necessary legal and administrative requirements. Bids that do not meet these requirements will be disqualified from further evaluation. The criteria for this step are outlined below</w:t>
      </w:r>
    </w:p>
    <w:p w:rsidRPr="008B2645" w:rsidR="0250F2B3" w:rsidP="24B226B7" w:rsidRDefault="0250F2B3" w14:paraId="3DE2D47A" w14:textId="1EB6EFF3">
      <w:pPr>
        <w:ind w:left="720"/>
        <w:rPr>
          <w:color w:val="000000" w:themeColor="text1"/>
          <w:sz w:val="20"/>
          <w:szCs w:val="20"/>
          <w:lang w:val="en-GB"/>
        </w:rPr>
      </w:pPr>
    </w:p>
    <w:tbl>
      <w:tblPr>
        <w:tblW w:w="0" w:type="auto"/>
        <w:tblInd w:w="13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280"/>
        <w:gridCol w:w="2415"/>
        <w:gridCol w:w="2280"/>
        <w:gridCol w:w="2205"/>
      </w:tblGrid>
      <w:tr w:rsidR="24B226B7" w:rsidTr="24B226B7" w14:paraId="67CDCB43" w14:textId="77777777">
        <w:trPr>
          <w:trHeight w:val="285"/>
        </w:trPr>
        <w:tc>
          <w:tcPr>
            <w:tcW w:w="2280" w:type="dxa"/>
            <w:tcBorders>
              <w:top w:val="single" w:color="auto" w:sz="6" w:space="0"/>
              <w:left w:val="single" w:color="auto" w:sz="6" w:space="0"/>
              <w:bottom w:val="single" w:color="auto" w:sz="6" w:space="0"/>
              <w:right w:val="single" w:color="auto" w:sz="6" w:space="0"/>
            </w:tcBorders>
          </w:tcPr>
          <w:p w:rsidR="24B226B7" w:rsidP="24B226B7" w:rsidRDefault="24B226B7" w14:paraId="5DB30316" w14:textId="147AADC3">
            <w:pPr>
              <w:ind w:left="720"/>
              <w:rPr>
                <w:sz w:val="20"/>
                <w:szCs w:val="20"/>
              </w:rPr>
            </w:pPr>
            <w:r w:rsidRPr="24B226B7">
              <w:rPr>
                <w:sz w:val="20"/>
                <w:szCs w:val="20"/>
                <w:lang w:val="en-AU"/>
              </w:rPr>
              <w:t>Category</w:t>
            </w:r>
            <w:r w:rsidRPr="24B226B7">
              <w:rPr>
                <w:sz w:val="20"/>
                <w:szCs w:val="20"/>
                <w:lang w:val="en-US"/>
              </w:rPr>
              <w:t> </w:t>
            </w:r>
          </w:p>
        </w:tc>
        <w:tc>
          <w:tcPr>
            <w:tcW w:w="2415" w:type="dxa"/>
            <w:tcBorders>
              <w:top w:val="single" w:color="auto" w:sz="6" w:space="0"/>
              <w:left w:val="single" w:color="auto" w:sz="6" w:space="0"/>
              <w:bottom w:val="single" w:color="auto" w:sz="6" w:space="0"/>
              <w:right w:val="single" w:color="auto" w:sz="6" w:space="0"/>
            </w:tcBorders>
          </w:tcPr>
          <w:p w:rsidR="24B226B7" w:rsidP="24B226B7" w:rsidRDefault="24B226B7" w14:paraId="7FE7712C" w14:textId="08E2F1A0">
            <w:pPr>
              <w:ind w:left="720"/>
              <w:rPr>
                <w:sz w:val="20"/>
                <w:szCs w:val="20"/>
              </w:rPr>
            </w:pPr>
            <w:r w:rsidRPr="24B226B7">
              <w:rPr>
                <w:sz w:val="20"/>
                <w:szCs w:val="20"/>
                <w:lang w:val="en-AU"/>
              </w:rPr>
              <w:t>Criteria</w:t>
            </w:r>
            <w:r w:rsidRPr="24B226B7">
              <w:rPr>
                <w:sz w:val="20"/>
                <w:szCs w:val="20"/>
                <w:lang w:val="en-US"/>
              </w:rPr>
              <w:t> </w:t>
            </w:r>
          </w:p>
        </w:tc>
        <w:tc>
          <w:tcPr>
            <w:tcW w:w="2280" w:type="dxa"/>
            <w:tcBorders>
              <w:top w:val="single" w:color="auto" w:sz="6" w:space="0"/>
              <w:left w:val="single" w:color="auto" w:sz="6" w:space="0"/>
              <w:bottom w:val="single" w:color="auto" w:sz="6" w:space="0"/>
              <w:right w:val="single" w:color="auto" w:sz="6" w:space="0"/>
            </w:tcBorders>
          </w:tcPr>
          <w:p w:rsidR="24B226B7" w:rsidP="24B226B7" w:rsidRDefault="24B226B7" w14:paraId="73A6738E" w14:textId="01D2759F">
            <w:pPr>
              <w:ind w:left="720"/>
              <w:rPr>
                <w:sz w:val="20"/>
                <w:szCs w:val="20"/>
              </w:rPr>
            </w:pPr>
            <w:r w:rsidRPr="24B226B7">
              <w:rPr>
                <w:sz w:val="20"/>
                <w:szCs w:val="20"/>
                <w:lang w:val="en-AU"/>
              </w:rPr>
              <w:t>Details</w:t>
            </w:r>
            <w:r w:rsidRPr="24B226B7">
              <w:rPr>
                <w:sz w:val="20"/>
                <w:szCs w:val="20"/>
                <w:lang w:val="en-US"/>
              </w:rPr>
              <w:t> </w:t>
            </w:r>
          </w:p>
        </w:tc>
        <w:tc>
          <w:tcPr>
            <w:tcW w:w="2205" w:type="dxa"/>
            <w:tcBorders>
              <w:top w:val="single" w:color="auto" w:sz="6" w:space="0"/>
              <w:left w:val="single" w:color="auto" w:sz="6" w:space="0"/>
              <w:bottom w:val="single" w:color="auto" w:sz="6" w:space="0"/>
              <w:right w:val="single" w:color="auto" w:sz="6" w:space="0"/>
            </w:tcBorders>
          </w:tcPr>
          <w:p w:rsidR="24B226B7" w:rsidP="24B226B7" w:rsidRDefault="24B226B7" w14:paraId="6444D8FD" w14:textId="112C14AD">
            <w:pPr>
              <w:ind w:left="720"/>
              <w:rPr>
                <w:sz w:val="20"/>
                <w:szCs w:val="20"/>
              </w:rPr>
            </w:pPr>
            <w:r w:rsidRPr="24B226B7">
              <w:rPr>
                <w:sz w:val="20"/>
                <w:szCs w:val="20"/>
                <w:lang w:val="en-AU"/>
              </w:rPr>
              <w:t>Score (Pass/Fail)</w:t>
            </w:r>
            <w:r w:rsidRPr="24B226B7">
              <w:rPr>
                <w:sz w:val="20"/>
                <w:szCs w:val="20"/>
                <w:lang w:val="en-US"/>
              </w:rPr>
              <w:t> </w:t>
            </w:r>
          </w:p>
        </w:tc>
      </w:tr>
      <w:tr w:rsidRPr="00CD3CC5" w:rsidR="24B226B7" w:rsidTr="24B226B7" w14:paraId="7A14A11E" w14:textId="77777777">
        <w:trPr>
          <w:trHeight w:val="285"/>
        </w:trPr>
        <w:tc>
          <w:tcPr>
            <w:tcW w:w="2280" w:type="dxa"/>
            <w:vMerge w:val="restart"/>
            <w:tcBorders>
              <w:top w:val="single" w:color="auto" w:sz="6" w:space="0"/>
              <w:left w:val="single" w:color="auto" w:sz="6" w:space="0"/>
              <w:bottom w:val="single" w:color="auto" w:sz="6" w:space="0"/>
              <w:right w:val="single" w:color="auto" w:sz="6" w:space="0"/>
            </w:tcBorders>
          </w:tcPr>
          <w:p w:rsidR="24B226B7" w:rsidP="24B226B7" w:rsidRDefault="24B226B7" w14:paraId="03477088" w14:textId="7EDF0A05">
            <w:pPr>
              <w:ind w:left="720"/>
              <w:rPr>
                <w:sz w:val="20"/>
                <w:szCs w:val="20"/>
              </w:rPr>
            </w:pPr>
            <w:r w:rsidRPr="24B226B7">
              <w:rPr>
                <w:sz w:val="20"/>
                <w:szCs w:val="20"/>
                <w:lang w:val="en-US"/>
              </w:rPr>
              <w:t> </w:t>
            </w:r>
          </w:p>
          <w:p w:rsidR="24B226B7" w:rsidP="24B226B7" w:rsidRDefault="24B226B7" w14:paraId="688013F8" w14:textId="5724EC6D">
            <w:pPr>
              <w:ind w:left="720"/>
              <w:rPr>
                <w:sz w:val="20"/>
                <w:szCs w:val="20"/>
              </w:rPr>
            </w:pPr>
            <w:r w:rsidRPr="24B226B7">
              <w:rPr>
                <w:sz w:val="20"/>
                <w:szCs w:val="20"/>
                <w:lang w:val="en-US"/>
              </w:rPr>
              <w:t> </w:t>
            </w:r>
          </w:p>
          <w:p w:rsidR="24B226B7" w:rsidP="24B226B7" w:rsidRDefault="24B226B7" w14:paraId="26E29EA0" w14:textId="0D6CE93E">
            <w:pPr>
              <w:ind w:left="720"/>
              <w:rPr>
                <w:sz w:val="20"/>
                <w:szCs w:val="20"/>
              </w:rPr>
            </w:pPr>
            <w:r w:rsidRPr="24B226B7">
              <w:rPr>
                <w:sz w:val="20"/>
                <w:szCs w:val="20"/>
                <w:lang w:val="en-US"/>
              </w:rPr>
              <w:t> </w:t>
            </w:r>
          </w:p>
          <w:p w:rsidR="24B226B7" w:rsidP="24B226B7" w:rsidRDefault="24B226B7" w14:paraId="25B34630" w14:textId="0B497CA8">
            <w:pPr>
              <w:ind w:left="720"/>
              <w:rPr>
                <w:sz w:val="20"/>
                <w:szCs w:val="20"/>
              </w:rPr>
            </w:pPr>
            <w:r w:rsidRPr="24B226B7">
              <w:rPr>
                <w:sz w:val="20"/>
                <w:szCs w:val="20"/>
                <w:lang w:val="en-US"/>
              </w:rPr>
              <w:t> </w:t>
            </w:r>
          </w:p>
          <w:p w:rsidR="24B226B7" w:rsidP="24B226B7" w:rsidRDefault="24B226B7" w14:paraId="61797151" w14:textId="224CC355">
            <w:pPr>
              <w:ind w:left="720"/>
              <w:rPr>
                <w:sz w:val="20"/>
                <w:szCs w:val="20"/>
              </w:rPr>
            </w:pPr>
            <w:r w:rsidRPr="24B226B7">
              <w:rPr>
                <w:sz w:val="20"/>
                <w:szCs w:val="20"/>
                <w:lang w:val="en-US"/>
              </w:rPr>
              <w:t> </w:t>
            </w:r>
          </w:p>
          <w:p w:rsidR="24B226B7" w:rsidP="24B226B7" w:rsidRDefault="24B226B7" w14:paraId="55B643B9" w14:textId="0538A77D">
            <w:pPr>
              <w:ind w:left="720"/>
              <w:rPr>
                <w:sz w:val="20"/>
                <w:szCs w:val="20"/>
              </w:rPr>
            </w:pPr>
            <w:r w:rsidRPr="24B226B7">
              <w:rPr>
                <w:sz w:val="20"/>
                <w:szCs w:val="20"/>
                <w:lang w:val="en-US"/>
              </w:rPr>
              <w:t> </w:t>
            </w:r>
          </w:p>
          <w:p w:rsidR="24B226B7" w:rsidP="24B226B7" w:rsidRDefault="24B226B7" w14:paraId="27854E9B" w14:textId="7A1314E6">
            <w:pPr>
              <w:ind w:left="720"/>
              <w:rPr>
                <w:sz w:val="20"/>
                <w:szCs w:val="20"/>
              </w:rPr>
            </w:pPr>
            <w:r w:rsidRPr="24B226B7">
              <w:rPr>
                <w:sz w:val="20"/>
                <w:szCs w:val="20"/>
                <w:lang w:val="en-US"/>
              </w:rPr>
              <w:t> </w:t>
            </w:r>
          </w:p>
          <w:p w:rsidR="24B226B7" w:rsidP="24B226B7" w:rsidRDefault="24B226B7" w14:paraId="70A9D458" w14:textId="334D8DD9">
            <w:pPr>
              <w:ind w:left="720"/>
              <w:rPr>
                <w:sz w:val="20"/>
                <w:szCs w:val="20"/>
              </w:rPr>
            </w:pPr>
            <w:r w:rsidRPr="24B226B7">
              <w:rPr>
                <w:sz w:val="20"/>
                <w:szCs w:val="20"/>
                <w:lang w:val="en-AU"/>
              </w:rPr>
              <w:t>Administrative</w:t>
            </w:r>
            <w:r w:rsidRPr="24B226B7">
              <w:rPr>
                <w:sz w:val="20"/>
                <w:szCs w:val="20"/>
                <w:lang w:val="en-US"/>
              </w:rPr>
              <w:t> </w:t>
            </w:r>
          </w:p>
        </w:tc>
        <w:tc>
          <w:tcPr>
            <w:tcW w:w="2415" w:type="dxa"/>
            <w:tcBorders>
              <w:top w:val="single" w:color="auto" w:sz="6" w:space="0"/>
              <w:left w:val="single" w:color="auto" w:sz="6" w:space="0"/>
              <w:bottom w:val="single" w:color="auto" w:sz="6" w:space="0"/>
              <w:right w:val="single" w:color="auto" w:sz="6" w:space="0"/>
            </w:tcBorders>
          </w:tcPr>
          <w:p w:rsidR="24B226B7" w:rsidP="24B226B7" w:rsidRDefault="24B226B7" w14:paraId="2C1064E5" w14:textId="52D769D4">
            <w:pPr>
              <w:ind w:left="720"/>
              <w:rPr>
                <w:sz w:val="20"/>
                <w:szCs w:val="20"/>
              </w:rPr>
            </w:pPr>
            <w:r w:rsidRPr="24B226B7">
              <w:rPr>
                <w:sz w:val="20"/>
                <w:szCs w:val="20"/>
                <w:lang w:val="en-AU"/>
              </w:rPr>
              <w:t>Tax Registration (Compulsory)</w:t>
            </w:r>
            <w:r w:rsidRPr="24B226B7">
              <w:rPr>
                <w:sz w:val="20"/>
                <w:szCs w:val="20"/>
                <w:lang w:val="en-US"/>
              </w:rPr>
              <w:t> </w:t>
            </w:r>
          </w:p>
        </w:tc>
        <w:tc>
          <w:tcPr>
            <w:tcW w:w="2280"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2A1CC634" w14:textId="670D222C">
            <w:pPr>
              <w:ind w:left="720"/>
              <w:rPr>
                <w:sz w:val="20"/>
                <w:szCs w:val="20"/>
                <w:lang w:val="en-US"/>
              </w:rPr>
            </w:pPr>
            <w:r w:rsidRPr="24B226B7">
              <w:rPr>
                <w:sz w:val="20"/>
                <w:szCs w:val="20"/>
                <w:lang w:val="en-AU"/>
              </w:rPr>
              <w:t>A copy of the tax registration document is required to verify tax compliance </w:t>
            </w:r>
            <w:r w:rsidRPr="24B226B7">
              <w:rPr>
                <w:sz w:val="20"/>
                <w:szCs w:val="20"/>
                <w:lang w:val="en-US"/>
              </w:rPr>
              <w:t> </w:t>
            </w:r>
          </w:p>
        </w:tc>
        <w:tc>
          <w:tcPr>
            <w:tcW w:w="2205"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4712CE14" w14:textId="00C94D51">
            <w:pPr>
              <w:ind w:left="720"/>
              <w:rPr>
                <w:sz w:val="20"/>
                <w:szCs w:val="20"/>
                <w:lang w:val="en-US"/>
              </w:rPr>
            </w:pPr>
            <w:r w:rsidRPr="24B226B7">
              <w:rPr>
                <w:sz w:val="20"/>
                <w:szCs w:val="20"/>
                <w:lang w:val="en-US"/>
              </w:rPr>
              <w:t> </w:t>
            </w:r>
          </w:p>
        </w:tc>
      </w:tr>
      <w:tr w:rsidRPr="00CD3CC5" w:rsidR="24B226B7" w:rsidTr="24B226B7" w14:paraId="2F226E37" w14:textId="77777777">
        <w:trPr>
          <w:trHeight w:val="285"/>
        </w:trPr>
        <w:tc>
          <w:tcPr>
            <w:tcW w:w="2280" w:type="dxa"/>
            <w:vMerge/>
            <w:tcBorders>
              <w:left w:val="single" w:color="auto" w:sz="0" w:space="0"/>
              <w:right w:val="single" w:color="auto" w:sz="0" w:space="0"/>
            </w:tcBorders>
            <w:vAlign w:val="center"/>
          </w:tcPr>
          <w:p w:rsidRPr="00821F8F" w:rsidR="00D12891" w:rsidRDefault="00D12891" w14:paraId="6715D36A" w14:textId="77777777">
            <w:pPr>
              <w:rPr>
                <w:lang w:val="en-US"/>
              </w:rPr>
            </w:pPr>
          </w:p>
        </w:tc>
        <w:tc>
          <w:tcPr>
            <w:tcW w:w="2415"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2AC7BBA3" w14:textId="37864DDC">
            <w:pPr>
              <w:ind w:left="720"/>
              <w:rPr>
                <w:sz w:val="20"/>
                <w:szCs w:val="20"/>
                <w:lang w:val="en-US"/>
              </w:rPr>
            </w:pPr>
            <w:r w:rsidRPr="24B226B7">
              <w:rPr>
                <w:sz w:val="20"/>
                <w:szCs w:val="20"/>
                <w:lang w:val="en-AU"/>
              </w:rPr>
              <w:t>Reference and Proof of Experience (Optional)</w:t>
            </w:r>
            <w:r w:rsidRPr="24B226B7">
              <w:rPr>
                <w:sz w:val="20"/>
                <w:szCs w:val="20"/>
                <w:lang w:val="en-US"/>
              </w:rPr>
              <w:t> </w:t>
            </w:r>
          </w:p>
        </w:tc>
        <w:tc>
          <w:tcPr>
            <w:tcW w:w="2280"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73C0043B" w14:textId="04D63149">
            <w:pPr>
              <w:ind w:left="720"/>
              <w:rPr>
                <w:sz w:val="20"/>
                <w:szCs w:val="20"/>
                <w:lang w:val="en-US"/>
              </w:rPr>
            </w:pPr>
            <w:r w:rsidRPr="24B226B7">
              <w:rPr>
                <w:sz w:val="20"/>
                <w:szCs w:val="20"/>
                <w:lang w:val="en-AU"/>
              </w:rPr>
              <w:t>Documentation proving relevant experience in handling similar contracts, including references </w:t>
            </w:r>
            <w:r w:rsidRPr="24B226B7">
              <w:rPr>
                <w:sz w:val="20"/>
                <w:szCs w:val="20"/>
                <w:lang w:val="en-US"/>
              </w:rPr>
              <w:t> </w:t>
            </w:r>
          </w:p>
        </w:tc>
        <w:tc>
          <w:tcPr>
            <w:tcW w:w="2205"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77486EE8" w14:textId="097FC3B0">
            <w:pPr>
              <w:ind w:left="720"/>
              <w:rPr>
                <w:sz w:val="20"/>
                <w:szCs w:val="20"/>
                <w:lang w:val="en-US"/>
              </w:rPr>
            </w:pPr>
            <w:r w:rsidRPr="24B226B7">
              <w:rPr>
                <w:sz w:val="20"/>
                <w:szCs w:val="20"/>
                <w:lang w:val="en-US"/>
              </w:rPr>
              <w:t> </w:t>
            </w:r>
          </w:p>
        </w:tc>
      </w:tr>
      <w:tr w:rsidRPr="00CD3CC5" w:rsidR="24B226B7" w:rsidTr="24B226B7" w14:paraId="7BE3B06E" w14:textId="77777777">
        <w:trPr>
          <w:trHeight w:val="285"/>
        </w:trPr>
        <w:tc>
          <w:tcPr>
            <w:tcW w:w="2280" w:type="dxa"/>
            <w:vMerge/>
            <w:tcBorders>
              <w:top w:val="single" w:color="auto" w:sz="0" w:space="0"/>
              <w:left w:val="single" w:color="auto" w:sz="0" w:space="0"/>
              <w:bottom w:val="single" w:color="auto" w:sz="0" w:space="0"/>
              <w:right w:val="single" w:color="auto" w:sz="0" w:space="0"/>
            </w:tcBorders>
            <w:vAlign w:val="center"/>
          </w:tcPr>
          <w:p w:rsidRPr="00821F8F" w:rsidR="00D12891" w:rsidRDefault="00D12891" w14:paraId="510AAC0E" w14:textId="77777777">
            <w:pPr>
              <w:rPr>
                <w:lang w:val="en-US"/>
              </w:rPr>
            </w:pPr>
          </w:p>
        </w:tc>
        <w:tc>
          <w:tcPr>
            <w:tcW w:w="2415"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356151FB" w14:textId="1F51BD1A">
            <w:pPr>
              <w:ind w:left="720"/>
              <w:rPr>
                <w:sz w:val="20"/>
                <w:szCs w:val="20"/>
                <w:lang w:val="en-US"/>
              </w:rPr>
            </w:pPr>
            <w:r w:rsidRPr="24B226B7">
              <w:rPr>
                <w:sz w:val="20"/>
                <w:szCs w:val="20"/>
                <w:lang w:val="en-AU"/>
              </w:rPr>
              <w:t>Copy of Company Registration (Compulsory)</w:t>
            </w:r>
            <w:r w:rsidRPr="24B226B7">
              <w:rPr>
                <w:sz w:val="20"/>
                <w:szCs w:val="20"/>
                <w:lang w:val="en-US"/>
              </w:rPr>
              <w:t> </w:t>
            </w:r>
          </w:p>
        </w:tc>
        <w:tc>
          <w:tcPr>
            <w:tcW w:w="2280"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24AF5E65" w14:textId="502F451C">
            <w:pPr>
              <w:ind w:left="720"/>
              <w:rPr>
                <w:sz w:val="20"/>
                <w:szCs w:val="20"/>
                <w:lang w:val="en-US"/>
              </w:rPr>
            </w:pPr>
            <w:r w:rsidRPr="24B226B7">
              <w:rPr>
                <w:sz w:val="20"/>
                <w:szCs w:val="20"/>
                <w:lang w:val="en-AU"/>
              </w:rPr>
              <w:t>A copy of the company registration document is required to confirm the legal status of the business </w:t>
            </w:r>
            <w:r w:rsidRPr="24B226B7">
              <w:rPr>
                <w:sz w:val="20"/>
                <w:szCs w:val="20"/>
                <w:lang w:val="en-US"/>
              </w:rPr>
              <w:t> </w:t>
            </w:r>
          </w:p>
        </w:tc>
        <w:tc>
          <w:tcPr>
            <w:tcW w:w="2205"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194E855C" w14:textId="0D4D82DE">
            <w:pPr>
              <w:ind w:left="720"/>
              <w:rPr>
                <w:sz w:val="20"/>
                <w:szCs w:val="20"/>
                <w:lang w:val="en-US"/>
              </w:rPr>
            </w:pPr>
            <w:r w:rsidRPr="24B226B7">
              <w:rPr>
                <w:sz w:val="20"/>
                <w:szCs w:val="20"/>
                <w:lang w:val="en-US"/>
              </w:rPr>
              <w:t> </w:t>
            </w:r>
          </w:p>
        </w:tc>
      </w:tr>
    </w:tbl>
    <w:p w:rsidRPr="008B2645" w:rsidR="0250F2B3" w:rsidP="24B226B7" w:rsidRDefault="0250F2B3" w14:paraId="2FBEA77D" w14:textId="26DF9A13">
      <w:pPr>
        <w:ind w:left="720"/>
        <w:rPr>
          <w:color w:val="000000" w:themeColor="text1"/>
          <w:sz w:val="20"/>
          <w:szCs w:val="20"/>
          <w:lang w:val="en-GB"/>
        </w:rPr>
      </w:pPr>
    </w:p>
    <w:p w:rsidRPr="008B2645" w:rsidR="0250F2B3" w:rsidP="24B226B7" w:rsidRDefault="58E881E1" w14:paraId="31010C83" w14:textId="4B23231A">
      <w:pPr>
        <w:pStyle w:val="ListParagraph"/>
        <w:numPr>
          <w:ilvl w:val="0"/>
          <w:numId w:val="14"/>
        </w:numPr>
        <w:rPr>
          <w:color w:val="000000" w:themeColor="text1"/>
          <w:sz w:val="20"/>
          <w:szCs w:val="20"/>
          <w:lang w:val="en-GB"/>
        </w:rPr>
      </w:pPr>
      <w:r w:rsidRPr="24B226B7">
        <w:rPr>
          <w:b/>
          <w:bCs/>
          <w:color w:val="000000" w:themeColor="text1"/>
          <w:sz w:val="20"/>
          <w:szCs w:val="20"/>
          <w:lang w:val="en-AU"/>
        </w:rPr>
        <w:t>Step 2: Technical Evaluation</w:t>
      </w:r>
      <w:r w:rsidRPr="24B226B7">
        <w:rPr>
          <w:color w:val="000000" w:themeColor="text1"/>
          <w:sz w:val="20"/>
          <w:szCs w:val="20"/>
          <w:lang w:val="en-US"/>
        </w:rPr>
        <w:t> </w:t>
      </w:r>
    </w:p>
    <w:p w:rsidRPr="008B2645" w:rsidR="0250F2B3" w:rsidP="24B226B7" w:rsidRDefault="58E881E1" w14:paraId="291FFA68" w14:textId="3CBEF671">
      <w:pPr>
        <w:ind w:left="720"/>
        <w:rPr>
          <w:color w:val="000000" w:themeColor="text1"/>
          <w:sz w:val="20"/>
          <w:szCs w:val="20"/>
          <w:lang w:val="en-GB"/>
        </w:rPr>
      </w:pPr>
      <w:r w:rsidRPr="24B226B7">
        <w:rPr>
          <w:color w:val="000000" w:themeColor="text1"/>
          <w:sz w:val="20"/>
          <w:szCs w:val="20"/>
          <w:lang w:val="en-US"/>
        </w:rPr>
        <w:t> </w:t>
      </w:r>
    </w:p>
    <w:p w:rsidRPr="008B2645" w:rsidR="0250F2B3" w:rsidP="24B226B7" w:rsidRDefault="58E881E1" w14:paraId="0E240FAC" w14:textId="0C3B142F">
      <w:pPr>
        <w:ind w:left="720"/>
        <w:rPr>
          <w:color w:val="000000" w:themeColor="text1"/>
          <w:sz w:val="20"/>
          <w:szCs w:val="20"/>
          <w:lang w:val="en-GB"/>
        </w:rPr>
      </w:pPr>
      <w:r w:rsidRPr="24B226B7">
        <w:rPr>
          <w:color w:val="000000" w:themeColor="text1"/>
          <w:sz w:val="20"/>
          <w:szCs w:val="20"/>
          <w:lang w:val="en-US"/>
        </w:rPr>
        <w:t> </w:t>
      </w:r>
    </w:p>
    <w:p w:rsidRPr="008B2645" w:rsidR="0250F2B3" w:rsidP="24B226B7" w:rsidRDefault="58E881E1" w14:paraId="428367F0" w14:textId="7E7D3270">
      <w:pPr>
        <w:ind w:left="720"/>
        <w:rPr>
          <w:color w:val="000000" w:themeColor="text1"/>
          <w:sz w:val="20"/>
          <w:szCs w:val="20"/>
          <w:lang w:val="en-GB"/>
        </w:rPr>
      </w:pPr>
      <w:r w:rsidRPr="24B226B7">
        <w:rPr>
          <w:color w:val="000000" w:themeColor="text1"/>
          <w:sz w:val="20"/>
          <w:szCs w:val="20"/>
          <w:lang w:val="en-AU"/>
        </w:rPr>
        <w:t>A Technical Evaluation of all RFQs received will be conducted for bidders that pass Step 1 Administrative compliance check. The criteria that will be used to evaluate and score the RFQs are outlined below:</w:t>
      </w:r>
      <w:r w:rsidRPr="24B226B7">
        <w:rPr>
          <w:color w:val="000000" w:themeColor="text1"/>
          <w:sz w:val="20"/>
          <w:szCs w:val="20"/>
          <w:lang w:val="en-US"/>
        </w:rPr>
        <w:t> </w:t>
      </w:r>
    </w:p>
    <w:p w:rsidRPr="008B2645" w:rsidR="0250F2B3" w:rsidP="24B226B7" w:rsidRDefault="0250F2B3" w14:paraId="7A12B880" w14:textId="1529EB31">
      <w:pPr>
        <w:ind w:left="720"/>
        <w:rPr>
          <w:color w:val="000000" w:themeColor="text1"/>
          <w:sz w:val="20"/>
          <w:szCs w:val="20"/>
          <w:lang w:val="en-GB"/>
        </w:rPr>
      </w:pPr>
    </w:p>
    <w:tbl>
      <w:tblPr>
        <w:tblW w:w="0" w:type="auto"/>
        <w:tblInd w:w="13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295"/>
        <w:gridCol w:w="2295"/>
        <w:gridCol w:w="2880"/>
        <w:gridCol w:w="1710"/>
      </w:tblGrid>
      <w:tr w:rsidR="24B226B7" w:rsidTr="24B226B7" w14:paraId="14A9F6A9" w14:textId="77777777">
        <w:trPr>
          <w:trHeight w:val="285"/>
        </w:trPr>
        <w:tc>
          <w:tcPr>
            <w:tcW w:w="2295" w:type="dxa"/>
            <w:tcBorders>
              <w:top w:val="single" w:color="auto" w:sz="6" w:space="0"/>
              <w:left w:val="single" w:color="auto" w:sz="6" w:space="0"/>
              <w:bottom w:val="single" w:color="auto" w:sz="6" w:space="0"/>
              <w:right w:val="single" w:color="auto" w:sz="6" w:space="0"/>
            </w:tcBorders>
          </w:tcPr>
          <w:p w:rsidR="24B226B7" w:rsidP="24B226B7" w:rsidRDefault="24B226B7" w14:paraId="594368FA" w14:textId="693E7E8E">
            <w:pPr>
              <w:ind w:left="720"/>
              <w:rPr>
                <w:sz w:val="20"/>
                <w:szCs w:val="20"/>
              </w:rPr>
            </w:pPr>
            <w:r w:rsidRPr="24B226B7">
              <w:rPr>
                <w:sz w:val="20"/>
                <w:szCs w:val="20"/>
                <w:lang w:val="en-AU"/>
              </w:rPr>
              <w:t>Category</w:t>
            </w:r>
            <w:r w:rsidRPr="24B226B7">
              <w:rPr>
                <w:sz w:val="20"/>
                <w:szCs w:val="20"/>
                <w:lang w:val="en-US"/>
              </w:rPr>
              <w:t> </w:t>
            </w:r>
          </w:p>
        </w:tc>
        <w:tc>
          <w:tcPr>
            <w:tcW w:w="2295" w:type="dxa"/>
            <w:tcBorders>
              <w:top w:val="single" w:color="auto" w:sz="6" w:space="0"/>
              <w:left w:val="single" w:color="auto" w:sz="6" w:space="0"/>
              <w:bottom w:val="single" w:color="auto" w:sz="6" w:space="0"/>
              <w:right w:val="single" w:color="auto" w:sz="6" w:space="0"/>
            </w:tcBorders>
          </w:tcPr>
          <w:p w:rsidR="24B226B7" w:rsidP="24B226B7" w:rsidRDefault="24B226B7" w14:paraId="5AF5D1C9" w14:textId="65975AA3">
            <w:pPr>
              <w:ind w:left="720"/>
              <w:rPr>
                <w:sz w:val="20"/>
                <w:szCs w:val="20"/>
              </w:rPr>
            </w:pPr>
            <w:r w:rsidRPr="24B226B7">
              <w:rPr>
                <w:sz w:val="20"/>
                <w:szCs w:val="20"/>
                <w:lang w:val="en-AU"/>
              </w:rPr>
              <w:t>Criteria</w:t>
            </w:r>
            <w:r w:rsidRPr="24B226B7">
              <w:rPr>
                <w:sz w:val="20"/>
                <w:szCs w:val="20"/>
                <w:lang w:val="en-US"/>
              </w:rPr>
              <w:t> </w:t>
            </w:r>
          </w:p>
        </w:tc>
        <w:tc>
          <w:tcPr>
            <w:tcW w:w="2880" w:type="dxa"/>
            <w:tcBorders>
              <w:top w:val="single" w:color="auto" w:sz="6" w:space="0"/>
              <w:left w:val="single" w:color="auto" w:sz="6" w:space="0"/>
              <w:bottom w:val="single" w:color="auto" w:sz="6" w:space="0"/>
              <w:right w:val="single" w:color="auto" w:sz="6" w:space="0"/>
            </w:tcBorders>
          </w:tcPr>
          <w:p w:rsidR="24B226B7" w:rsidP="24B226B7" w:rsidRDefault="24B226B7" w14:paraId="0424CDB1" w14:textId="6607964B">
            <w:pPr>
              <w:ind w:left="720"/>
              <w:rPr>
                <w:sz w:val="20"/>
                <w:szCs w:val="20"/>
              </w:rPr>
            </w:pPr>
            <w:r w:rsidRPr="24B226B7">
              <w:rPr>
                <w:sz w:val="20"/>
                <w:szCs w:val="20"/>
                <w:lang w:val="en-AU"/>
              </w:rPr>
              <w:t>Details</w:t>
            </w:r>
            <w:r w:rsidRPr="24B226B7">
              <w:rPr>
                <w:sz w:val="20"/>
                <w:szCs w:val="20"/>
                <w:lang w:val="en-US"/>
              </w:rPr>
              <w:t> </w:t>
            </w:r>
          </w:p>
        </w:tc>
        <w:tc>
          <w:tcPr>
            <w:tcW w:w="1710" w:type="dxa"/>
            <w:tcBorders>
              <w:top w:val="single" w:color="auto" w:sz="6" w:space="0"/>
              <w:left w:val="single" w:color="auto" w:sz="6" w:space="0"/>
              <w:bottom w:val="single" w:color="auto" w:sz="6" w:space="0"/>
              <w:right w:val="single" w:color="auto" w:sz="6" w:space="0"/>
            </w:tcBorders>
          </w:tcPr>
          <w:p w:rsidR="24B226B7" w:rsidP="24B226B7" w:rsidRDefault="24B226B7" w14:paraId="586B230B" w14:textId="2B06518F">
            <w:pPr>
              <w:ind w:left="720"/>
              <w:rPr>
                <w:sz w:val="20"/>
                <w:szCs w:val="20"/>
              </w:rPr>
            </w:pPr>
            <w:r w:rsidRPr="24B226B7">
              <w:rPr>
                <w:sz w:val="20"/>
                <w:szCs w:val="20"/>
                <w:lang w:val="en-AU"/>
              </w:rPr>
              <w:t>Score (0-10)</w:t>
            </w:r>
            <w:r w:rsidRPr="24B226B7">
              <w:rPr>
                <w:sz w:val="20"/>
                <w:szCs w:val="20"/>
                <w:lang w:val="en-US"/>
              </w:rPr>
              <w:t> </w:t>
            </w:r>
          </w:p>
        </w:tc>
      </w:tr>
      <w:tr w:rsidRPr="00CD3CC5" w:rsidR="24B226B7" w:rsidTr="24B226B7" w14:paraId="50F94162" w14:textId="77777777">
        <w:trPr>
          <w:trHeight w:val="285"/>
        </w:trPr>
        <w:tc>
          <w:tcPr>
            <w:tcW w:w="2295" w:type="dxa"/>
            <w:vMerge w:val="restart"/>
            <w:tcBorders>
              <w:top w:val="single" w:color="auto" w:sz="6" w:space="0"/>
              <w:left w:val="single" w:color="auto" w:sz="6" w:space="0"/>
              <w:bottom w:val="single" w:color="auto" w:sz="6" w:space="0"/>
              <w:right w:val="single" w:color="auto" w:sz="6" w:space="0"/>
            </w:tcBorders>
          </w:tcPr>
          <w:p w:rsidR="24B226B7" w:rsidP="24B226B7" w:rsidRDefault="24B226B7" w14:paraId="03CE5D94" w14:textId="0FDCA524">
            <w:pPr>
              <w:ind w:left="720"/>
              <w:rPr>
                <w:sz w:val="20"/>
                <w:szCs w:val="20"/>
              </w:rPr>
            </w:pPr>
            <w:r w:rsidRPr="24B226B7">
              <w:rPr>
                <w:sz w:val="20"/>
                <w:szCs w:val="20"/>
                <w:lang w:val="en-AU"/>
              </w:rPr>
              <w:t> </w:t>
            </w:r>
            <w:r w:rsidRPr="24B226B7">
              <w:rPr>
                <w:sz w:val="20"/>
                <w:szCs w:val="20"/>
                <w:lang w:val="en-US"/>
              </w:rPr>
              <w:t> </w:t>
            </w:r>
          </w:p>
          <w:p w:rsidR="24B226B7" w:rsidP="24B226B7" w:rsidRDefault="24B226B7" w14:paraId="38290812" w14:textId="685E68ED">
            <w:pPr>
              <w:ind w:left="720"/>
              <w:rPr>
                <w:sz w:val="20"/>
                <w:szCs w:val="20"/>
              </w:rPr>
            </w:pPr>
            <w:r w:rsidRPr="24B226B7">
              <w:rPr>
                <w:sz w:val="20"/>
                <w:szCs w:val="20"/>
                <w:lang w:val="en-US"/>
              </w:rPr>
              <w:t> </w:t>
            </w:r>
          </w:p>
          <w:p w:rsidR="24B226B7" w:rsidP="24B226B7" w:rsidRDefault="24B226B7" w14:paraId="7D999239" w14:textId="4F1D25B9">
            <w:pPr>
              <w:ind w:left="720"/>
              <w:rPr>
                <w:sz w:val="20"/>
                <w:szCs w:val="20"/>
              </w:rPr>
            </w:pPr>
            <w:r w:rsidRPr="24B226B7">
              <w:rPr>
                <w:sz w:val="20"/>
                <w:szCs w:val="20"/>
                <w:lang w:val="en-US"/>
              </w:rPr>
              <w:t> </w:t>
            </w:r>
          </w:p>
          <w:p w:rsidR="24B226B7" w:rsidP="24B226B7" w:rsidRDefault="24B226B7" w14:paraId="1C47D0FC" w14:textId="0FA2F4A3">
            <w:pPr>
              <w:ind w:left="720"/>
              <w:rPr>
                <w:sz w:val="20"/>
                <w:szCs w:val="20"/>
              </w:rPr>
            </w:pPr>
            <w:r w:rsidRPr="24B226B7">
              <w:rPr>
                <w:sz w:val="20"/>
                <w:szCs w:val="20"/>
                <w:lang w:val="en-US"/>
              </w:rPr>
              <w:t> </w:t>
            </w:r>
          </w:p>
          <w:p w:rsidR="24B226B7" w:rsidP="24B226B7" w:rsidRDefault="24B226B7" w14:paraId="1AA7F6E0" w14:textId="6828683E">
            <w:pPr>
              <w:ind w:left="720"/>
              <w:rPr>
                <w:sz w:val="20"/>
                <w:szCs w:val="20"/>
              </w:rPr>
            </w:pPr>
            <w:r w:rsidRPr="24B226B7">
              <w:rPr>
                <w:sz w:val="20"/>
                <w:szCs w:val="20"/>
                <w:lang w:val="en-US"/>
              </w:rPr>
              <w:t> </w:t>
            </w:r>
          </w:p>
          <w:p w:rsidR="24B226B7" w:rsidP="24B226B7" w:rsidRDefault="24B226B7" w14:paraId="66FD85BF" w14:textId="488CA3A5">
            <w:pPr>
              <w:ind w:left="720"/>
              <w:rPr>
                <w:sz w:val="20"/>
                <w:szCs w:val="20"/>
              </w:rPr>
            </w:pPr>
            <w:r w:rsidRPr="24B226B7">
              <w:rPr>
                <w:sz w:val="20"/>
                <w:szCs w:val="20"/>
                <w:lang w:val="en-US"/>
              </w:rPr>
              <w:t> </w:t>
            </w:r>
          </w:p>
          <w:p w:rsidR="24B226B7" w:rsidP="24B226B7" w:rsidRDefault="24B226B7" w14:paraId="401508C6" w14:textId="53558101">
            <w:pPr>
              <w:ind w:left="720"/>
              <w:rPr>
                <w:sz w:val="20"/>
                <w:szCs w:val="20"/>
              </w:rPr>
            </w:pPr>
            <w:r w:rsidRPr="24B226B7">
              <w:rPr>
                <w:sz w:val="20"/>
                <w:szCs w:val="20"/>
                <w:lang w:val="en-US"/>
              </w:rPr>
              <w:t> </w:t>
            </w:r>
          </w:p>
          <w:p w:rsidR="24B226B7" w:rsidP="24B226B7" w:rsidRDefault="24B226B7" w14:paraId="3AAC0093" w14:textId="7F11D770">
            <w:pPr>
              <w:ind w:left="720"/>
              <w:rPr>
                <w:sz w:val="20"/>
                <w:szCs w:val="20"/>
              </w:rPr>
            </w:pPr>
            <w:r w:rsidRPr="24B226B7">
              <w:rPr>
                <w:sz w:val="20"/>
                <w:szCs w:val="20"/>
              </w:rPr>
              <w:t>Technical Specifications</w:t>
            </w:r>
          </w:p>
        </w:tc>
        <w:tc>
          <w:tcPr>
            <w:tcW w:w="2295" w:type="dxa"/>
            <w:tcBorders>
              <w:top w:val="single" w:color="auto" w:sz="6" w:space="0"/>
              <w:left w:val="single" w:color="auto" w:sz="6" w:space="0"/>
              <w:bottom w:val="single" w:color="auto" w:sz="6" w:space="0"/>
              <w:right w:val="single" w:color="auto" w:sz="6" w:space="0"/>
            </w:tcBorders>
          </w:tcPr>
          <w:p w:rsidR="24B226B7" w:rsidP="24B226B7" w:rsidRDefault="24B226B7" w14:paraId="40706A69" w14:textId="0B575F98">
            <w:pPr>
              <w:ind w:left="720"/>
              <w:rPr>
                <w:sz w:val="20"/>
                <w:szCs w:val="20"/>
              </w:rPr>
            </w:pPr>
            <w:r w:rsidRPr="24B226B7">
              <w:rPr>
                <w:sz w:val="20"/>
                <w:szCs w:val="20"/>
              </w:rPr>
              <w:t>Equipment Type &amp; Functionality</w:t>
            </w:r>
          </w:p>
        </w:tc>
        <w:tc>
          <w:tcPr>
            <w:tcW w:w="2880"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6D23992F" w14:textId="539C1322">
            <w:pPr>
              <w:rPr>
                <w:sz w:val="20"/>
                <w:szCs w:val="20"/>
                <w:lang w:val="en-US"/>
              </w:rPr>
            </w:pPr>
            <w:r w:rsidRPr="24B226B7">
              <w:rPr>
                <w:sz w:val="20"/>
                <w:szCs w:val="20"/>
                <w:lang w:val="en-US"/>
              </w:rPr>
              <w:t xml:space="preserve"> D</w:t>
            </w:r>
            <w:r w:rsidRPr="00821F8F">
              <w:rPr>
                <w:sz w:val="20"/>
                <w:szCs w:val="20"/>
                <w:lang w:val="en-US"/>
              </w:rPr>
              <w:t xml:space="preserve">oes The Equipment </w:t>
            </w:r>
            <w:proofErr w:type="gramStart"/>
            <w:r w:rsidRPr="00821F8F">
              <w:rPr>
                <w:sz w:val="20"/>
                <w:szCs w:val="20"/>
                <w:lang w:val="en-US"/>
              </w:rPr>
              <w:t>meet  the</w:t>
            </w:r>
            <w:proofErr w:type="gramEnd"/>
            <w:r w:rsidRPr="00821F8F">
              <w:rPr>
                <w:sz w:val="20"/>
                <w:szCs w:val="20"/>
                <w:lang w:val="en-US"/>
              </w:rPr>
              <w:t xml:space="preserve"> required type and </w:t>
            </w:r>
            <w:proofErr w:type="gramStart"/>
            <w:r w:rsidRPr="00821F8F">
              <w:rPr>
                <w:sz w:val="20"/>
                <w:szCs w:val="20"/>
                <w:lang w:val="en-US"/>
              </w:rPr>
              <w:t>functions  (</w:t>
            </w:r>
            <w:proofErr w:type="gramEnd"/>
            <w:r w:rsidRPr="00821F8F">
              <w:rPr>
                <w:sz w:val="20"/>
                <w:szCs w:val="20"/>
                <w:lang w:val="en-US"/>
              </w:rPr>
              <w:t xml:space="preserve">cardio, </w:t>
            </w:r>
            <w:proofErr w:type="gramStart"/>
            <w:r w:rsidRPr="00821F8F">
              <w:rPr>
                <w:sz w:val="20"/>
                <w:szCs w:val="20"/>
                <w:lang w:val="en-US"/>
              </w:rPr>
              <w:t>strength,  free</w:t>
            </w:r>
            <w:proofErr w:type="gramEnd"/>
            <w:r w:rsidRPr="00821F8F">
              <w:rPr>
                <w:sz w:val="20"/>
                <w:szCs w:val="20"/>
                <w:lang w:val="en-US"/>
              </w:rPr>
              <w:t xml:space="preserve">  weights, etc.)?</w:t>
            </w:r>
          </w:p>
        </w:tc>
        <w:tc>
          <w:tcPr>
            <w:tcW w:w="1710"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558EC0AE" w14:textId="26EA16AC">
            <w:pPr>
              <w:ind w:left="720"/>
              <w:rPr>
                <w:sz w:val="20"/>
                <w:szCs w:val="20"/>
                <w:lang w:val="en-US"/>
              </w:rPr>
            </w:pPr>
            <w:r w:rsidRPr="24B226B7">
              <w:rPr>
                <w:sz w:val="20"/>
                <w:szCs w:val="20"/>
                <w:lang w:val="en-US"/>
              </w:rPr>
              <w:t> </w:t>
            </w:r>
          </w:p>
        </w:tc>
      </w:tr>
      <w:tr w:rsidRPr="00CD3CC5" w:rsidR="24B226B7" w:rsidTr="24B226B7" w14:paraId="1E9543F5" w14:textId="77777777">
        <w:trPr>
          <w:trHeight w:val="285"/>
        </w:trPr>
        <w:tc>
          <w:tcPr>
            <w:tcW w:w="2295" w:type="dxa"/>
            <w:vMerge/>
            <w:tcBorders>
              <w:left w:val="single" w:color="auto" w:sz="0" w:space="0"/>
              <w:right w:val="single" w:color="auto" w:sz="0" w:space="0"/>
            </w:tcBorders>
            <w:vAlign w:val="center"/>
          </w:tcPr>
          <w:p w:rsidRPr="00821F8F" w:rsidR="00D12891" w:rsidRDefault="00D12891" w14:paraId="5689D0A4" w14:textId="77777777">
            <w:pPr>
              <w:rPr>
                <w:lang w:val="en-US"/>
              </w:rPr>
            </w:pPr>
          </w:p>
        </w:tc>
        <w:tc>
          <w:tcPr>
            <w:tcW w:w="2295" w:type="dxa"/>
            <w:tcBorders>
              <w:top w:val="single" w:color="auto" w:sz="6" w:space="0"/>
              <w:left w:val="single" w:color="auto" w:sz="6" w:space="0"/>
              <w:bottom w:val="single" w:color="auto" w:sz="6" w:space="0"/>
              <w:right w:val="single" w:color="auto" w:sz="6" w:space="0"/>
            </w:tcBorders>
          </w:tcPr>
          <w:p w:rsidR="24B226B7" w:rsidP="24B226B7" w:rsidRDefault="24B226B7" w14:paraId="078B1B71" w14:textId="13DC3116">
            <w:pPr>
              <w:ind w:left="720"/>
              <w:rPr>
                <w:sz w:val="20"/>
                <w:szCs w:val="20"/>
              </w:rPr>
            </w:pPr>
            <w:r w:rsidRPr="24B226B7">
              <w:rPr>
                <w:sz w:val="20"/>
                <w:szCs w:val="20"/>
              </w:rPr>
              <w:t>Quality &amp; Standards</w:t>
            </w:r>
          </w:p>
        </w:tc>
        <w:tc>
          <w:tcPr>
            <w:tcW w:w="2880"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490EB9F9" w14:textId="5F3C114C">
            <w:pPr>
              <w:rPr>
                <w:sz w:val="20"/>
                <w:szCs w:val="20"/>
                <w:lang w:val="en-US"/>
              </w:rPr>
            </w:pPr>
            <w:r w:rsidRPr="00821F8F">
              <w:rPr>
                <w:sz w:val="20"/>
                <w:szCs w:val="20"/>
                <w:lang w:val="en-US"/>
              </w:rPr>
              <w:t>Quality certifications</w:t>
            </w:r>
            <w:r w:rsidRPr="24B226B7">
              <w:rPr>
                <w:sz w:val="20"/>
                <w:szCs w:val="20"/>
                <w:lang w:val="en-US"/>
              </w:rPr>
              <w:t>,</w:t>
            </w:r>
          </w:p>
          <w:p w:rsidRPr="00821F8F" w:rsidR="24B226B7" w:rsidP="24B226B7" w:rsidRDefault="24B226B7" w14:paraId="5676EE99" w14:textId="684025AC">
            <w:pPr>
              <w:rPr>
                <w:sz w:val="20"/>
                <w:szCs w:val="20"/>
                <w:lang w:val="en-US"/>
              </w:rPr>
            </w:pPr>
            <w:proofErr w:type="gramStart"/>
            <w:r w:rsidRPr="00821F8F">
              <w:rPr>
                <w:sz w:val="20"/>
                <w:szCs w:val="20"/>
                <w:lang w:val="en-US"/>
              </w:rPr>
              <w:t>duration  of</w:t>
            </w:r>
            <w:proofErr w:type="gramEnd"/>
            <w:r w:rsidRPr="00821F8F">
              <w:rPr>
                <w:sz w:val="20"/>
                <w:szCs w:val="20"/>
                <w:lang w:val="en-US"/>
              </w:rPr>
              <w:t xml:space="preserve">  warranty and coverage for defects </w:t>
            </w:r>
          </w:p>
          <w:p w:rsidRPr="00821F8F" w:rsidR="24B226B7" w:rsidP="24B226B7" w:rsidRDefault="24B226B7" w14:paraId="6FC10F4C" w14:textId="72EB92BF">
            <w:pPr>
              <w:rPr>
                <w:sz w:val="20"/>
                <w:szCs w:val="20"/>
                <w:lang w:val="en-US"/>
              </w:rPr>
            </w:pPr>
            <w:r w:rsidRPr="00821F8F">
              <w:rPr>
                <w:sz w:val="20"/>
                <w:szCs w:val="20"/>
                <w:lang w:val="en-US"/>
              </w:rPr>
              <w:t>Availability of spare parts and technical support</w:t>
            </w:r>
          </w:p>
        </w:tc>
        <w:tc>
          <w:tcPr>
            <w:tcW w:w="1710"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264BD802" w14:textId="425D9CC2">
            <w:pPr>
              <w:ind w:left="720"/>
              <w:rPr>
                <w:sz w:val="20"/>
                <w:szCs w:val="20"/>
                <w:lang w:val="en-US"/>
              </w:rPr>
            </w:pPr>
            <w:r w:rsidRPr="24B226B7">
              <w:rPr>
                <w:sz w:val="20"/>
                <w:szCs w:val="20"/>
                <w:lang w:val="en-US"/>
              </w:rPr>
              <w:t> </w:t>
            </w:r>
          </w:p>
        </w:tc>
      </w:tr>
      <w:tr w:rsidRPr="00CD3CC5" w:rsidR="24B226B7" w:rsidTr="24B226B7" w14:paraId="083DC185" w14:textId="77777777">
        <w:trPr>
          <w:trHeight w:val="285"/>
        </w:trPr>
        <w:tc>
          <w:tcPr>
            <w:tcW w:w="2295" w:type="dxa"/>
            <w:vMerge/>
            <w:tcBorders>
              <w:left w:val="single" w:color="auto" w:sz="0" w:space="0"/>
              <w:bottom w:val="single" w:color="auto" w:sz="0" w:space="0"/>
              <w:right w:val="single" w:color="auto" w:sz="0" w:space="0"/>
            </w:tcBorders>
            <w:vAlign w:val="center"/>
          </w:tcPr>
          <w:p w:rsidRPr="00821F8F" w:rsidR="00D12891" w:rsidRDefault="00D12891" w14:paraId="427EEF0E" w14:textId="77777777">
            <w:pPr>
              <w:rPr>
                <w:lang w:val="en-US"/>
              </w:rPr>
            </w:pPr>
          </w:p>
        </w:tc>
        <w:tc>
          <w:tcPr>
            <w:tcW w:w="2295" w:type="dxa"/>
            <w:tcBorders>
              <w:top w:val="single" w:color="auto" w:sz="6" w:space="0"/>
              <w:left w:val="single" w:color="auto" w:sz="6" w:space="0"/>
              <w:bottom w:val="single" w:color="auto" w:sz="6" w:space="0"/>
              <w:right w:val="single" w:color="auto" w:sz="6" w:space="0"/>
            </w:tcBorders>
          </w:tcPr>
          <w:p w:rsidR="24B226B7" w:rsidP="24B226B7" w:rsidRDefault="24B226B7" w14:paraId="1BE9B646" w14:textId="656FAA9A">
            <w:pPr>
              <w:ind w:left="720"/>
              <w:rPr>
                <w:sz w:val="20"/>
                <w:szCs w:val="20"/>
              </w:rPr>
            </w:pPr>
            <w:r w:rsidRPr="24B226B7">
              <w:rPr>
                <w:sz w:val="20"/>
                <w:szCs w:val="20"/>
                <w:lang w:val="en-AU"/>
              </w:rPr>
              <w:t>Delivery Timeframe</w:t>
            </w:r>
            <w:r w:rsidRPr="24B226B7">
              <w:rPr>
                <w:sz w:val="20"/>
                <w:szCs w:val="20"/>
                <w:lang w:val="en-US"/>
              </w:rPr>
              <w:t> </w:t>
            </w:r>
          </w:p>
        </w:tc>
        <w:tc>
          <w:tcPr>
            <w:tcW w:w="2880"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6734EC34" w14:textId="13EDF4AE">
            <w:pPr>
              <w:rPr>
                <w:sz w:val="20"/>
                <w:szCs w:val="20"/>
                <w:lang w:val="en-US"/>
              </w:rPr>
            </w:pPr>
            <w:r w:rsidRPr="00821F8F">
              <w:rPr>
                <w:sz w:val="20"/>
                <w:szCs w:val="20"/>
                <w:lang w:val="en-US"/>
              </w:rPr>
              <w:t>ability to deliver within the required timeframe,</w:t>
            </w:r>
          </w:p>
          <w:p w:rsidRPr="00821F8F" w:rsidR="24B226B7" w:rsidP="24B226B7" w:rsidRDefault="24B226B7" w14:paraId="2AE01E95" w14:textId="792EA13E">
            <w:pPr>
              <w:rPr>
                <w:sz w:val="20"/>
                <w:szCs w:val="20"/>
                <w:lang w:val="en-US"/>
              </w:rPr>
            </w:pPr>
          </w:p>
          <w:p w:rsidRPr="00821F8F" w:rsidR="24B226B7" w:rsidP="24B226B7" w:rsidRDefault="24B226B7" w14:paraId="42A0B8AD" w14:textId="790F5AD1">
            <w:pPr>
              <w:ind w:left="720"/>
              <w:rPr>
                <w:sz w:val="20"/>
                <w:szCs w:val="20"/>
                <w:lang w:val="en-US"/>
              </w:rPr>
            </w:pPr>
          </w:p>
        </w:tc>
        <w:tc>
          <w:tcPr>
            <w:tcW w:w="1710"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0366FA65" w14:textId="7DA5BC19">
            <w:pPr>
              <w:ind w:left="720"/>
              <w:rPr>
                <w:sz w:val="20"/>
                <w:szCs w:val="20"/>
                <w:lang w:val="en-US"/>
              </w:rPr>
            </w:pPr>
            <w:r w:rsidRPr="24B226B7">
              <w:rPr>
                <w:sz w:val="20"/>
                <w:szCs w:val="20"/>
                <w:lang w:val="en-US"/>
              </w:rPr>
              <w:t> </w:t>
            </w:r>
          </w:p>
        </w:tc>
      </w:tr>
      <w:tr w:rsidR="24B226B7" w:rsidTr="24B226B7" w14:paraId="2E2F6289" w14:textId="77777777">
        <w:trPr>
          <w:trHeight w:val="285"/>
        </w:trPr>
        <w:tc>
          <w:tcPr>
            <w:tcW w:w="7470" w:type="dxa"/>
            <w:gridSpan w:val="3"/>
            <w:tcBorders>
              <w:top w:val="single" w:color="auto" w:sz="6" w:space="0"/>
              <w:left w:val="single" w:color="auto" w:sz="6" w:space="0"/>
              <w:bottom w:val="single" w:color="auto" w:sz="6" w:space="0"/>
              <w:right w:val="single" w:color="auto" w:sz="6" w:space="0"/>
            </w:tcBorders>
          </w:tcPr>
          <w:p w:rsidR="24B226B7" w:rsidP="24B226B7" w:rsidRDefault="24B226B7" w14:paraId="01B10F27" w14:textId="6019E605">
            <w:pPr>
              <w:ind w:left="720"/>
              <w:rPr>
                <w:sz w:val="20"/>
                <w:szCs w:val="20"/>
              </w:rPr>
            </w:pPr>
            <w:r w:rsidRPr="24B226B7">
              <w:rPr>
                <w:sz w:val="20"/>
                <w:szCs w:val="20"/>
                <w:lang w:val="en-AU"/>
              </w:rPr>
              <w:t>Total Score:</w:t>
            </w:r>
            <w:r w:rsidRPr="24B226B7">
              <w:rPr>
                <w:sz w:val="20"/>
                <w:szCs w:val="20"/>
                <w:lang w:val="en-US"/>
              </w:rPr>
              <w:t> </w:t>
            </w:r>
          </w:p>
        </w:tc>
        <w:tc>
          <w:tcPr>
            <w:tcW w:w="1710" w:type="dxa"/>
            <w:tcBorders>
              <w:top w:val="single" w:color="auto" w:sz="6" w:space="0"/>
              <w:left w:val="single" w:color="auto" w:sz="6" w:space="0"/>
              <w:bottom w:val="single" w:color="auto" w:sz="6" w:space="0"/>
              <w:right w:val="single" w:color="auto" w:sz="6" w:space="0"/>
            </w:tcBorders>
          </w:tcPr>
          <w:p w:rsidR="24B226B7" w:rsidP="24B226B7" w:rsidRDefault="24B226B7" w14:paraId="6CD5B234" w14:textId="67EC2496">
            <w:pPr>
              <w:ind w:left="720"/>
              <w:rPr>
                <w:sz w:val="20"/>
                <w:szCs w:val="20"/>
              </w:rPr>
            </w:pPr>
            <w:r w:rsidRPr="24B226B7">
              <w:rPr>
                <w:sz w:val="20"/>
                <w:szCs w:val="20"/>
                <w:lang w:val="en-US"/>
              </w:rPr>
              <w:t> </w:t>
            </w:r>
          </w:p>
        </w:tc>
      </w:tr>
    </w:tbl>
    <w:p w:rsidRPr="008B2645" w:rsidR="0250F2B3" w:rsidP="24B226B7" w:rsidRDefault="58E881E1" w14:paraId="5F44D863" w14:textId="4CD41B8A">
      <w:pPr>
        <w:ind w:left="720"/>
        <w:rPr>
          <w:color w:val="000000" w:themeColor="text1"/>
          <w:sz w:val="20"/>
          <w:szCs w:val="20"/>
          <w:lang w:val="en-GB"/>
        </w:rPr>
      </w:pPr>
      <w:r w:rsidRPr="24B226B7">
        <w:rPr>
          <w:color w:val="000000" w:themeColor="text1"/>
          <w:sz w:val="20"/>
          <w:szCs w:val="20"/>
          <w:lang w:val="en-US"/>
        </w:rPr>
        <w:t> </w:t>
      </w:r>
    </w:p>
    <w:p w:rsidRPr="008B2645" w:rsidR="0250F2B3" w:rsidP="24B226B7" w:rsidRDefault="58E881E1" w14:paraId="12AEB4C1" w14:textId="38141C7B">
      <w:pPr>
        <w:pStyle w:val="ListParagraph"/>
        <w:numPr>
          <w:ilvl w:val="0"/>
          <w:numId w:val="13"/>
        </w:numPr>
        <w:rPr>
          <w:color w:val="000000" w:themeColor="text1"/>
          <w:sz w:val="20"/>
          <w:szCs w:val="20"/>
          <w:lang w:val="en-GB"/>
        </w:rPr>
      </w:pPr>
      <w:r w:rsidRPr="24B226B7">
        <w:rPr>
          <w:color w:val="000000" w:themeColor="text1"/>
          <w:sz w:val="20"/>
          <w:szCs w:val="20"/>
          <w:lang w:val="en-AU"/>
        </w:rPr>
        <w:t>Scoring Key</w:t>
      </w:r>
      <w:r w:rsidRPr="24B226B7">
        <w:rPr>
          <w:color w:val="000000" w:themeColor="text1"/>
          <w:sz w:val="20"/>
          <w:szCs w:val="20"/>
          <w:lang w:val="en-US"/>
        </w:rPr>
        <w:t> </w:t>
      </w:r>
    </w:p>
    <w:p w:rsidRPr="008B2645" w:rsidR="0250F2B3" w:rsidP="24B226B7" w:rsidRDefault="58E881E1" w14:paraId="6CB6FB8C" w14:textId="15DCF19D">
      <w:pPr>
        <w:ind w:left="720"/>
        <w:rPr>
          <w:color w:val="000000" w:themeColor="text1"/>
          <w:sz w:val="20"/>
          <w:szCs w:val="20"/>
          <w:lang w:val="en-GB"/>
        </w:rPr>
      </w:pPr>
      <w:r w:rsidRPr="24B226B7">
        <w:rPr>
          <w:color w:val="000000" w:themeColor="text1"/>
          <w:sz w:val="20"/>
          <w:szCs w:val="20"/>
          <w:lang w:val="en-US"/>
        </w:rPr>
        <w:t> </w:t>
      </w:r>
    </w:p>
    <w:p w:rsidRPr="008B2645" w:rsidR="0250F2B3" w:rsidP="24B226B7" w:rsidRDefault="58E881E1" w14:paraId="3D8DD8B8" w14:textId="7ED91722">
      <w:pPr>
        <w:pStyle w:val="ListParagraph"/>
        <w:numPr>
          <w:ilvl w:val="0"/>
          <w:numId w:val="12"/>
        </w:numPr>
        <w:rPr>
          <w:color w:val="000000" w:themeColor="text1"/>
          <w:sz w:val="20"/>
          <w:szCs w:val="20"/>
          <w:lang w:val="en-GB"/>
        </w:rPr>
      </w:pPr>
      <w:r w:rsidRPr="24B226B7">
        <w:rPr>
          <w:color w:val="000000" w:themeColor="text1"/>
          <w:sz w:val="20"/>
          <w:szCs w:val="20"/>
          <w:lang w:val="en-AU"/>
        </w:rPr>
        <w:t>0 = Not at all compliant</w:t>
      </w:r>
      <w:r w:rsidRPr="24B226B7">
        <w:rPr>
          <w:color w:val="000000" w:themeColor="text1"/>
          <w:sz w:val="20"/>
          <w:szCs w:val="20"/>
          <w:lang w:val="en-US"/>
        </w:rPr>
        <w:t> </w:t>
      </w:r>
    </w:p>
    <w:p w:rsidRPr="008B2645" w:rsidR="0250F2B3" w:rsidP="24B226B7" w:rsidRDefault="58E881E1" w14:paraId="70E76E4A" w14:textId="7C03BBD1">
      <w:pPr>
        <w:pStyle w:val="ListParagraph"/>
        <w:numPr>
          <w:ilvl w:val="0"/>
          <w:numId w:val="11"/>
        </w:numPr>
        <w:rPr>
          <w:color w:val="000000" w:themeColor="text1"/>
          <w:sz w:val="20"/>
          <w:szCs w:val="20"/>
          <w:lang w:val="en-GB"/>
        </w:rPr>
      </w:pPr>
      <w:r w:rsidRPr="24B226B7">
        <w:rPr>
          <w:color w:val="000000" w:themeColor="text1"/>
          <w:sz w:val="20"/>
          <w:szCs w:val="20"/>
          <w:lang w:val="en-AU"/>
        </w:rPr>
        <w:t>5 = Somewhat compliant</w:t>
      </w:r>
      <w:r w:rsidRPr="24B226B7">
        <w:rPr>
          <w:color w:val="000000" w:themeColor="text1"/>
          <w:sz w:val="20"/>
          <w:szCs w:val="20"/>
          <w:lang w:val="en-US"/>
        </w:rPr>
        <w:t> </w:t>
      </w:r>
    </w:p>
    <w:p w:rsidRPr="008B2645" w:rsidR="0250F2B3" w:rsidP="24B226B7" w:rsidRDefault="58E881E1" w14:paraId="6756E0FB" w14:textId="32430826">
      <w:pPr>
        <w:pStyle w:val="ListParagraph"/>
        <w:numPr>
          <w:ilvl w:val="0"/>
          <w:numId w:val="10"/>
        </w:numPr>
        <w:rPr>
          <w:color w:val="000000" w:themeColor="text1"/>
          <w:sz w:val="20"/>
          <w:szCs w:val="20"/>
          <w:lang w:val="en-GB"/>
        </w:rPr>
      </w:pPr>
      <w:r w:rsidRPr="24B226B7">
        <w:rPr>
          <w:color w:val="000000" w:themeColor="text1"/>
          <w:sz w:val="20"/>
          <w:szCs w:val="20"/>
          <w:lang w:val="en-AU"/>
        </w:rPr>
        <w:t>10 = Fully compliant</w:t>
      </w:r>
      <w:r w:rsidRPr="24B226B7">
        <w:rPr>
          <w:color w:val="000000" w:themeColor="text1"/>
          <w:sz w:val="20"/>
          <w:szCs w:val="20"/>
          <w:lang w:val="en-US"/>
        </w:rPr>
        <w:t> </w:t>
      </w:r>
    </w:p>
    <w:p w:rsidRPr="008B2645" w:rsidR="0250F2B3" w:rsidP="24B226B7" w:rsidRDefault="0250F2B3" w14:paraId="54D8BA88" w14:textId="743506BC">
      <w:pPr>
        <w:ind w:left="720"/>
        <w:rPr>
          <w:color w:val="000000" w:themeColor="text1"/>
          <w:sz w:val="20"/>
          <w:szCs w:val="20"/>
          <w:lang w:val="en-GB"/>
        </w:rPr>
      </w:pPr>
    </w:p>
    <w:p w:rsidRPr="008B2645" w:rsidR="0250F2B3" w:rsidP="24B226B7" w:rsidRDefault="58E881E1" w14:paraId="3B54DBCF" w14:textId="1FA8D636">
      <w:pPr>
        <w:pStyle w:val="ListParagraph"/>
        <w:numPr>
          <w:ilvl w:val="0"/>
          <w:numId w:val="9"/>
        </w:numPr>
        <w:rPr>
          <w:color w:val="000000" w:themeColor="text1"/>
          <w:sz w:val="20"/>
          <w:szCs w:val="20"/>
          <w:lang w:val="en-GB"/>
        </w:rPr>
      </w:pPr>
      <w:r w:rsidRPr="24B226B7">
        <w:rPr>
          <w:color w:val="000000" w:themeColor="text1"/>
          <w:sz w:val="20"/>
          <w:szCs w:val="20"/>
          <w:lang w:val="en-US"/>
        </w:rPr>
        <w:t>: </w:t>
      </w:r>
      <w:r w:rsidRPr="24B226B7">
        <w:rPr>
          <w:b/>
          <w:bCs/>
          <w:color w:val="000000" w:themeColor="text1"/>
          <w:sz w:val="20"/>
          <w:szCs w:val="20"/>
          <w:lang w:val="en-AU"/>
        </w:rPr>
        <w:t>Step 3: Financial Evaluation</w:t>
      </w:r>
      <w:r w:rsidRPr="24B226B7">
        <w:rPr>
          <w:color w:val="000000" w:themeColor="text1"/>
          <w:sz w:val="20"/>
          <w:szCs w:val="20"/>
          <w:lang w:val="en-US"/>
        </w:rPr>
        <w:t> </w:t>
      </w:r>
    </w:p>
    <w:p w:rsidRPr="008B2645" w:rsidR="0250F2B3" w:rsidP="24B226B7" w:rsidRDefault="58E881E1" w14:paraId="3D10123E" w14:textId="1D3DB35C">
      <w:pPr>
        <w:rPr>
          <w:color w:val="000000" w:themeColor="text1"/>
          <w:sz w:val="20"/>
          <w:szCs w:val="20"/>
          <w:lang w:val="en-GB"/>
        </w:rPr>
      </w:pPr>
      <w:r w:rsidRPr="24B226B7">
        <w:rPr>
          <w:color w:val="000000" w:themeColor="text1"/>
          <w:sz w:val="20"/>
          <w:szCs w:val="20"/>
          <w:lang w:val="en-US"/>
        </w:rPr>
        <w:t> </w:t>
      </w:r>
    </w:p>
    <w:p w:rsidRPr="008B2645" w:rsidR="0250F2B3" w:rsidP="24B226B7" w:rsidRDefault="58E881E1" w14:paraId="0B89FD7E" w14:textId="5A15D6D4">
      <w:pPr>
        <w:rPr>
          <w:color w:val="000000" w:themeColor="text1"/>
          <w:sz w:val="20"/>
          <w:szCs w:val="20"/>
          <w:lang w:val="en-GB"/>
        </w:rPr>
      </w:pPr>
      <w:r w:rsidRPr="24B226B7">
        <w:rPr>
          <w:color w:val="000000" w:themeColor="text1"/>
          <w:sz w:val="20"/>
          <w:szCs w:val="20"/>
          <w:lang w:val="en-AU"/>
        </w:rPr>
        <w:t>Following the Technical Evaluation, a Financial Evaluation will be conducted for bidders that meet the technical requirements. The criteria that will be used to evaluate and score the bids are outlined below:</w:t>
      </w:r>
      <w:r w:rsidRPr="24B226B7">
        <w:rPr>
          <w:color w:val="000000" w:themeColor="text1"/>
          <w:sz w:val="20"/>
          <w:szCs w:val="20"/>
          <w:lang w:val="en-US"/>
        </w:rPr>
        <w:t> </w:t>
      </w:r>
    </w:p>
    <w:tbl>
      <w:tblPr>
        <w:tblW w:w="0" w:type="auto"/>
        <w:tblInd w:w="13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580"/>
        <w:gridCol w:w="2595"/>
        <w:gridCol w:w="2595"/>
      </w:tblGrid>
      <w:tr w:rsidR="24B226B7" w:rsidTr="24B226B7" w14:paraId="4AB0361B" w14:textId="77777777">
        <w:trPr>
          <w:trHeight w:val="285"/>
        </w:trPr>
        <w:tc>
          <w:tcPr>
            <w:tcW w:w="2580" w:type="dxa"/>
            <w:tcBorders>
              <w:top w:val="single" w:color="auto" w:sz="6" w:space="0"/>
              <w:left w:val="single" w:color="auto" w:sz="6" w:space="0"/>
              <w:bottom w:val="single" w:color="auto" w:sz="6" w:space="0"/>
              <w:right w:val="single" w:color="auto" w:sz="6" w:space="0"/>
            </w:tcBorders>
          </w:tcPr>
          <w:p w:rsidR="24B226B7" w:rsidP="24B226B7" w:rsidRDefault="24B226B7" w14:paraId="7E8EC004" w14:textId="084E687B">
            <w:pPr>
              <w:rPr>
                <w:sz w:val="20"/>
                <w:szCs w:val="20"/>
              </w:rPr>
            </w:pPr>
            <w:r w:rsidRPr="24B226B7">
              <w:rPr>
                <w:sz w:val="20"/>
                <w:szCs w:val="20"/>
                <w:lang w:val="en-AU"/>
              </w:rPr>
              <w:t>Category</w:t>
            </w:r>
            <w:r w:rsidRPr="24B226B7">
              <w:rPr>
                <w:sz w:val="20"/>
                <w:szCs w:val="20"/>
                <w:lang w:val="en-US"/>
              </w:rPr>
              <w:t> </w:t>
            </w:r>
          </w:p>
        </w:tc>
        <w:tc>
          <w:tcPr>
            <w:tcW w:w="2595" w:type="dxa"/>
            <w:tcBorders>
              <w:top w:val="single" w:color="auto" w:sz="6" w:space="0"/>
              <w:left w:val="single" w:color="auto" w:sz="6" w:space="0"/>
              <w:bottom w:val="single" w:color="auto" w:sz="6" w:space="0"/>
              <w:right w:val="single" w:color="auto" w:sz="6" w:space="0"/>
            </w:tcBorders>
          </w:tcPr>
          <w:p w:rsidR="24B226B7" w:rsidP="24B226B7" w:rsidRDefault="24B226B7" w14:paraId="0573EEC2" w14:textId="45FD57D7">
            <w:pPr>
              <w:rPr>
                <w:sz w:val="20"/>
                <w:szCs w:val="20"/>
              </w:rPr>
            </w:pPr>
            <w:r w:rsidRPr="24B226B7">
              <w:rPr>
                <w:sz w:val="20"/>
                <w:szCs w:val="20"/>
                <w:lang w:val="en-AU"/>
              </w:rPr>
              <w:t>Criteria</w:t>
            </w:r>
            <w:r w:rsidRPr="24B226B7">
              <w:rPr>
                <w:sz w:val="20"/>
                <w:szCs w:val="20"/>
                <w:lang w:val="en-US"/>
              </w:rPr>
              <w:t> </w:t>
            </w:r>
          </w:p>
        </w:tc>
        <w:tc>
          <w:tcPr>
            <w:tcW w:w="2595" w:type="dxa"/>
            <w:tcBorders>
              <w:top w:val="single" w:color="auto" w:sz="6" w:space="0"/>
              <w:left w:val="single" w:color="auto" w:sz="6" w:space="0"/>
              <w:bottom w:val="single" w:color="auto" w:sz="6" w:space="0"/>
              <w:right w:val="single" w:color="auto" w:sz="6" w:space="0"/>
            </w:tcBorders>
          </w:tcPr>
          <w:p w:rsidR="24B226B7" w:rsidP="24B226B7" w:rsidRDefault="24B226B7" w14:paraId="50A54C50" w14:textId="5F6C2DE0">
            <w:pPr>
              <w:rPr>
                <w:sz w:val="20"/>
                <w:szCs w:val="20"/>
              </w:rPr>
            </w:pPr>
            <w:r w:rsidRPr="24B226B7">
              <w:rPr>
                <w:sz w:val="20"/>
                <w:szCs w:val="20"/>
                <w:lang w:val="en-AU"/>
              </w:rPr>
              <w:t>Details</w:t>
            </w:r>
            <w:r w:rsidRPr="24B226B7">
              <w:rPr>
                <w:sz w:val="20"/>
                <w:szCs w:val="20"/>
                <w:lang w:val="en-US"/>
              </w:rPr>
              <w:t> </w:t>
            </w:r>
          </w:p>
        </w:tc>
      </w:tr>
      <w:tr w:rsidRPr="00CD3CC5" w:rsidR="24B226B7" w:rsidTr="24B226B7" w14:paraId="47610BD1" w14:textId="77777777">
        <w:trPr>
          <w:trHeight w:val="285"/>
        </w:trPr>
        <w:tc>
          <w:tcPr>
            <w:tcW w:w="2580" w:type="dxa"/>
            <w:vMerge w:val="restart"/>
            <w:tcBorders>
              <w:top w:val="single" w:color="auto" w:sz="6" w:space="0"/>
              <w:left w:val="single" w:color="auto" w:sz="6" w:space="0"/>
              <w:bottom w:val="single" w:color="auto" w:sz="6" w:space="0"/>
              <w:right w:val="single" w:color="auto" w:sz="6" w:space="0"/>
            </w:tcBorders>
          </w:tcPr>
          <w:p w:rsidR="24B226B7" w:rsidP="24B226B7" w:rsidRDefault="24B226B7" w14:paraId="26DD97A6" w14:textId="0CB5B2F0">
            <w:pPr>
              <w:rPr>
                <w:sz w:val="20"/>
                <w:szCs w:val="20"/>
              </w:rPr>
            </w:pPr>
            <w:r w:rsidRPr="24B226B7">
              <w:rPr>
                <w:sz w:val="20"/>
                <w:szCs w:val="20"/>
                <w:lang w:val="en-US"/>
              </w:rPr>
              <w:t> </w:t>
            </w:r>
          </w:p>
          <w:p w:rsidR="24B226B7" w:rsidP="24B226B7" w:rsidRDefault="24B226B7" w14:paraId="63A315FD" w14:textId="65C3F240">
            <w:pPr>
              <w:rPr>
                <w:sz w:val="20"/>
                <w:szCs w:val="20"/>
              </w:rPr>
            </w:pPr>
            <w:r w:rsidRPr="24B226B7">
              <w:rPr>
                <w:sz w:val="20"/>
                <w:szCs w:val="20"/>
                <w:lang w:val="en-US"/>
              </w:rPr>
              <w:t> </w:t>
            </w:r>
          </w:p>
          <w:p w:rsidR="24B226B7" w:rsidP="24B226B7" w:rsidRDefault="24B226B7" w14:paraId="53B343A8" w14:textId="1EDBA966">
            <w:pPr>
              <w:rPr>
                <w:sz w:val="20"/>
                <w:szCs w:val="20"/>
              </w:rPr>
            </w:pPr>
            <w:r w:rsidRPr="24B226B7">
              <w:rPr>
                <w:sz w:val="20"/>
                <w:szCs w:val="20"/>
                <w:lang w:val="en-US"/>
              </w:rPr>
              <w:t> </w:t>
            </w:r>
          </w:p>
          <w:p w:rsidR="24B226B7" w:rsidP="24B226B7" w:rsidRDefault="24B226B7" w14:paraId="06AA86B2" w14:textId="0018CDA9">
            <w:pPr>
              <w:rPr>
                <w:sz w:val="20"/>
                <w:szCs w:val="20"/>
              </w:rPr>
            </w:pPr>
            <w:r w:rsidRPr="24B226B7">
              <w:rPr>
                <w:sz w:val="20"/>
                <w:szCs w:val="20"/>
                <w:lang w:val="en-US"/>
              </w:rPr>
              <w:t> </w:t>
            </w:r>
          </w:p>
          <w:p w:rsidR="24B226B7" w:rsidP="24B226B7" w:rsidRDefault="24B226B7" w14:paraId="7F5F9221" w14:textId="17EF7F6D">
            <w:pPr>
              <w:rPr>
                <w:sz w:val="20"/>
                <w:szCs w:val="20"/>
              </w:rPr>
            </w:pPr>
            <w:r w:rsidRPr="24B226B7">
              <w:rPr>
                <w:sz w:val="20"/>
                <w:szCs w:val="20"/>
                <w:lang w:val="en-US"/>
              </w:rPr>
              <w:t> </w:t>
            </w:r>
          </w:p>
          <w:p w:rsidR="24B226B7" w:rsidP="24B226B7" w:rsidRDefault="24B226B7" w14:paraId="353B3786" w14:textId="458E4C96">
            <w:pPr>
              <w:rPr>
                <w:sz w:val="20"/>
                <w:szCs w:val="20"/>
              </w:rPr>
            </w:pPr>
            <w:r w:rsidRPr="24B226B7">
              <w:rPr>
                <w:sz w:val="20"/>
                <w:szCs w:val="20"/>
                <w:lang w:val="en-US"/>
              </w:rPr>
              <w:t> </w:t>
            </w:r>
          </w:p>
          <w:p w:rsidR="24B226B7" w:rsidP="24B226B7" w:rsidRDefault="24B226B7" w14:paraId="335E5379" w14:textId="0EF30D83">
            <w:pPr>
              <w:rPr>
                <w:sz w:val="20"/>
                <w:szCs w:val="20"/>
              </w:rPr>
            </w:pPr>
            <w:r w:rsidRPr="24B226B7">
              <w:rPr>
                <w:sz w:val="20"/>
                <w:szCs w:val="20"/>
                <w:lang w:val="en-US"/>
              </w:rPr>
              <w:t> </w:t>
            </w:r>
          </w:p>
          <w:p w:rsidR="24B226B7" w:rsidP="24B226B7" w:rsidRDefault="24B226B7" w14:paraId="6575A7F6" w14:textId="0D6BC6DB">
            <w:pPr>
              <w:rPr>
                <w:sz w:val="20"/>
                <w:szCs w:val="20"/>
              </w:rPr>
            </w:pPr>
            <w:r w:rsidRPr="24B226B7">
              <w:rPr>
                <w:sz w:val="20"/>
                <w:szCs w:val="20"/>
                <w:lang w:val="en-AU"/>
              </w:rPr>
              <w:t>      Financial</w:t>
            </w:r>
            <w:r w:rsidRPr="24B226B7">
              <w:rPr>
                <w:sz w:val="20"/>
                <w:szCs w:val="20"/>
                <w:lang w:val="en-US"/>
              </w:rPr>
              <w:t> </w:t>
            </w:r>
          </w:p>
        </w:tc>
        <w:tc>
          <w:tcPr>
            <w:tcW w:w="2595" w:type="dxa"/>
            <w:tcBorders>
              <w:top w:val="single" w:color="auto" w:sz="6" w:space="0"/>
              <w:left w:val="single" w:color="auto" w:sz="6" w:space="0"/>
              <w:bottom w:val="single" w:color="auto" w:sz="6" w:space="0"/>
              <w:right w:val="single" w:color="auto" w:sz="6" w:space="0"/>
            </w:tcBorders>
          </w:tcPr>
          <w:p w:rsidR="24B226B7" w:rsidP="24B226B7" w:rsidRDefault="24B226B7" w14:paraId="07AEDAE3" w14:textId="053C5660">
            <w:pPr>
              <w:rPr>
                <w:sz w:val="20"/>
                <w:szCs w:val="20"/>
              </w:rPr>
            </w:pPr>
            <w:r w:rsidRPr="24B226B7">
              <w:rPr>
                <w:sz w:val="20"/>
                <w:szCs w:val="20"/>
                <w:lang w:val="en-AU"/>
              </w:rPr>
              <w:t>Unit &amp; Total Price Transparency</w:t>
            </w:r>
            <w:r w:rsidRPr="24B226B7">
              <w:rPr>
                <w:sz w:val="20"/>
                <w:szCs w:val="20"/>
                <w:lang w:val="en-US"/>
              </w:rPr>
              <w:t> </w:t>
            </w:r>
          </w:p>
        </w:tc>
        <w:tc>
          <w:tcPr>
            <w:tcW w:w="2595"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77273F26" w14:textId="74806F67">
            <w:pPr>
              <w:rPr>
                <w:sz w:val="20"/>
                <w:szCs w:val="20"/>
                <w:lang w:val="en-US"/>
              </w:rPr>
            </w:pPr>
            <w:r w:rsidRPr="24B226B7">
              <w:rPr>
                <w:sz w:val="20"/>
                <w:szCs w:val="20"/>
                <w:lang w:val="en-AU"/>
              </w:rPr>
              <w:t>Prices are clearly listed per item and summarized overall</w:t>
            </w:r>
            <w:r w:rsidRPr="24B226B7">
              <w:rPr>
                <w:sz w:val="20"/>
                <w:szCs w:val="20"/>
                <w:lang w:val="en-US"/>
              </w:rPr>
              <w:t> </w:t>
            </w:r>
          </w:p>
        </w:tc>
      </w:tr>
      <w:tr w:rsidRPr="00CD3CC5" w:rsidR="24B226B7" w:rsidTr="24B226B7" w14:paraId="6B1928E2" w14:textId="77777777">
        <w:trPr>
          <w:trHeight w:val="285"/>
        </w:trPr>
        <w:tc>
          <w:tcPr>
            <w:tcW w:w="2580" w:type="dxa"/>
            <w:vMerge/>
            <w:tcBorders>
              <w:left w:val="single" w:color="auto" w:sz="0" w:space="0"/>
              <w:right w:val="single" w:color="auto" w:sz="0" w:space="0"/>
            </w:tcBorders>
            <w:vAlign w:val="center"/>
          </w:tcPr>
          <w:p w:rsidRPr="00821F8F" w:rsidR="00D12891" w:rsidRDefault="00D12891" w14:paraId="2AE4091F" w14:textId="77777777">
            <w:pPr>
              <w:rPr>
                <w:lang w:val="en-US"/>
              </w:rPr>
            </w:pPr>
          </w:p>
        </w:tc>
        <w:tc>
          <w:tcPr>
            <w:tcW w:w="2595" w:type="dxa"/>
            <w:tcBorders>
              <w:top w:val="single" w:color="auto" w:sz="6" w:space="0"/>
              <w:left w:val="single" w:color="auto" w:sz="6" w:space="0"/>
              <w:bottom w:val="single" w:color="auto" w:sz="6" w:space="0"/>
              <w:right w:val="single" w:color="auto" w:sz="6" w:space="0"/>
            </w:tcBorders>
          </w:tcPr>
          <w:p w:rsidR="24B226B7" w:rsidP="24B226B7" w:rsidRDefault="24B226B7" w14:paraId="31E6A129" w14:textId="67BE196E">
            <w:pPr>
              <w:rPr>
                <w:sz w:val="20"/>
                <w:szCs w:val="20"/>
              </w:rPr>
            </w:pPr>
            <w:r w:rsidRPr="24B226B7">
              <w:rPr>
                <w:sz w:val="20"/>
                <w:szCs w:val="20"/>
                <w:lang w:val="en-AU"/>
              </w:rPr>
              <w:t>Tax &amp; Delivery Inclusion</w:t>
            </w:r>
            <w:r w:rsidRPr="24B226B7">
              <w:rPr>
                <w:sz w:val="20"/>
                <w:szCs w:val="20"/>
                <w:lang w:val="en-US"/>
              </w:rPr>
              <w:t> </w:t>
            </w:r>
          </w:p>
        </w:tc>
        <w:tc>
          <w:tcPr>
            <w:tcW w:w="2595"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4391A5AE" w14:textId="1BE974E7">
            <w:pPr>
              <w:rPr>
                <w:sz w:val="20"/>
                <w:szCs w:val="20"/>
                <w:lang w:val="en-US"/>
              </w:rPr>
            </w:pPr>
            <w:r w:rsidRPr="24B226B7">
              <w:rPr>
                <w:sz w:val="20"/>
                <w:szCs w:val="20"/>
                <w:lang w:val="en-AU"/>
              </w:rPr>
              <w:t>Indicates whether prices include applicable taxes and delivery costs</w:t>
            </w:r>
            <w:r w:rsidRPr="24B226B7">
              <w:rPr>
                <w:sz w:val="20"/>
                <w:szCs w:val="20"/>
                <w:lang w:val="en-US"/>
              </w:rPr>
              <w:t> </w:t>
            </w:r>
          </w:p>
        </w:tc>
      </w:tr>
      <w:tr w:rsidR="24B226B7" w:rsidTr="24B226B7" w14:paraId="4AF3694D" w14:textId="77777777">
        <w:trPr>
          <w:trHeight w:val="285"/>
        </w:trPr>
        <w:tc>
          <w:tcPr>
            <w:tcW w:w="2580" w:type="dxa"/>
            <w:vMerge/>
            <w:tcBorders>
              <w:left w:val="single" w:color="auto" w:sz="0" w:space="0"/>
              <w:right w:val="single" w:color="auto" w:sz="0" w:space="0"/>
            </w:tcBorders>
            <w:vAlign w:val="center"/>
          </w:tcPr>
          <w:p w:rsidRPr="00821F8F" w:rsidR="00D12891" w:rsidRDefault="00D12891" w14:paraId="47549E23" w14:textId="77777777">
            <w:pPr>
              <w:rPr>
                <w:lang w:val="en-US"/>
              </w:rPr>
            </w:pPr>
          </w:p>
        </w:tc>
        <w:tc>
          <w:tcPr>
            <w:tcW w:w="2595" w:type="dxa"/>
            <w:tcBorders>
              <w:top w:val="single" w:color="auto" w:sz="6" w:space="0"/>
              <w:left w:val="single" w:color="auto" w:sz="6" w:space="0"/>
              <w:bottom w:val="single" w:color="auto" w:sz="6" w:space="0"/>
              <w:right w:val="single" w:color="auto" w:sz="6" w:space="0"/>
            </w:tcBorders>
          </w:tcPr>
          <w:p w:rsidR="24B226B7" w:rsidP="24B226B7" w:rsidRDefault="24B226B7" w14:paraId="12FA090F" w14:textId="5EC33A82">
            <w:pPr>
              <w:rPr>
                <w:sz w:val="20"/>
                <w:szCs w:val="20"/>
              </w:rPr>
            </w:pPr>
            <w:r w:rsidRPr="24B226B7">
              <w:rPr>
                <w:sz w:val="20"/>
                <w:szCs w:val="20"/>
                <w:lang w:val="en-AU"/>
              </w:rPr>
              <w:t>Payment Terms</w:t>
            </w:r>
            <w:r w:rsidRPr="24B226B7">
              <w:rPr>
                <w:sz w:val="20"/>
                <w:szCs w:val="20"/>
                <w:lang w:val="en-US"/>
              </w:rPr>
              <w:t> </w:t>
            </w:r>
          </w:p>
        </w:tc>
        <w:tc>
          <w:tcPr>
            <w:tcW w:w="2595" w:type="dxa"/>
            <w:tcBorders>
              <w:top w:val="single" w:color="auto" w:sz="6" w:space="0"/>
              <w:left w:val="single" w:color="auto" w:sz="6" w:space="0"/>
              <w:bottom w:val="single" w:color="auto" w:sz="6" w:space="0"/>
              <w:right w:val="single" w:color="auto" w:sz="6" w:space="0"/>
            </w:tcBorders>
            <w:vAlign w:val="center"/>
          </w:tcPr>
          <w:p w:rsidR="24B226B7" w:rsidP="24B226B7" w:rsidRDefault="24B226B7" w14:paraId="4C72E71F" w14:textId="1D2E9ACF">
            <w:pPr>
              <w:rPr>
                <w:sz w:val="20"/>
                <w:szCs w:val="20"/>
              </w:rPr>
            </w:pPr>
            <w:r w:rsidRPr="24B226B7">
              <w:rPr>
                <w:sz w:val="20"/>
                <w:szCs w:val="20"/>
                <w:lang w:val="en-AU"/>
              </w:rPr>
              <w:t>Includes payment schedule, conditions, flexibility. (30 Days)</w:t>
            </w:r>
            <w:r w:rsidRPr="24B226B7">
              <w:rPr>
                <w:sz w:val="20"/>
                <w:szCs w:val="20"/>
                <w:lang w:val="en-US"/>
              </w:rPr>
              <w:t> </w:t>
            </w:r>
          </w:p>
        </w:tc>
      </w:tr>
      <w:tr w:rsidRPr="00CD3CC5" w:rsidR="24B226B7" w:rsidTr="24B226B7" w14:paraId="154FFD65" w14:textId="77777777">
        <w:trPr>
          <w:trHeight w:val="285"/>
        </w:trPr>
        <w:tc>
          <w:tcPr>
            <w:tcW w:w="2580" w:type="dxa"/>
            <w:vMerge/>
            <w:tcBorders>
              <w:top w:val="single" w:color="auto" w:sz="0" w:space="0"/>
              <w:left w:val="single" w:color="auto" w:sz="0" w:space="0"/>
              <w:bottom w:val="single" w:color="auto" w:sz="0" w:space="0"/>
              <w:right w:val="single" w:color="auto" w:sz="0" w:space="0"/>
            </w:tcBorders>
            <w:vAlign w:val="center"/>
          </w:tcPr>
          <w:p w:rsidR="00D12891" w:rsidRDefault="00D12891" w14:paraId="69076C36" w14:textId="77777777"/>
        </w:tc>
        <w:tc>
          <w:tcPr>
            <w:tcW w:w="2595" w:type="dxa"/>
            <w:tcBorders>
              <w:top w:val="single" w:color="auto" w:sz="6" w:space="0"/>
              <w:left w:val="single" w:color="auto" w:sz="6" w:space="0"/>
              <w:bottom w:val="single" w:color="auto" w:sz="6" w:space="0"/>
              <w:right w:val="single" w:color="auto" w:sz="6" w:space="0"/>
            </w:tcBorders>
          </w:tcPr>
          <w:p w:rsidR="24B226B7" w:rsidP="24B226B7" w:rsidRDefault="24B226B7" w14:paraId="17AD2AE2" w14:textId="631577D7">
            <w:pPr>
              <w:rPr>
                <w:sz w:val="20"/>
                <w:szCs w:val="20"/>
              </w:rPr>
            </w:pPr>
            <w:r w:rsidRPr="24B226B7">
              <w:rPr>
                <w:sz w:val="20"/>
                <w:szCs w:val="20"/>
                <w:lang w:val="en-AU"/>
              </w:rPr>
              <w:t>Price Competitiveness</w:t>
            </w:r>
            <w:r w:rsidRPr="24B226B7">
              <w:rPr>
                <w:sz w:val="20"/>
                <w:szCs w:val="20"/>
                <w:lang w:val="en-US"/>
              </w:rPr>
              <w:t> </w:t>
            </w:r>
          </w:p>
        </w:tc>
        <w:tc>
          <w:tcPr>
            <w:tcW w:w="2595" w:type="dxa"/>
            <w:tcBorders>
              <w:top w:val="single" w:color="auto" w:sz="6" w:space="0"/>
              <w:left w:val="single" w:color="auto" w:sz="6" w:space="0"/>
              <w:bottom w:val="single" w:color="auto" w:sz="6" w:space="0"/>
              <w:right w:val="single" w:color="auto" w:sz="6" w:space="0"/>
            </w:tcBorders>
          </w:tcPr>
          <w:p w:rsidRPr="00821F8F" w:rsidR="24B226B7" w:rsidP="24B226B7" w:rsidRDefault="24B226B7" w14:paraId="58764E7A" w14:textId="6310EFD7">
            <w:pPr>
              <w:rPr>
                <w:sz w:val="20"/>
                <w:szCs w:val="20"/>
                <w:lang w:val="en-US"/>
              </w:rPr>
            </w:pPr>
            <w:r w:rsidRPr="24B226B7">
              <w:rPr>
                <w:sz w:val="20"/>
                <w:szCs w:val="20"/>
                <w:lang w:val="en-AU"/>
              </w:rPr>
              <w:t>Offer is competitive with market rates or better than other submissions</w:t>
            </w:r>
            <w:r w:rsidRPr="24B226B7">
              <w:rPr>
                <w:sz w:val="20"/>
                <w:szCs w:val="20"/>
                <w:lang w:val="en-US"/>
              </w:rPr>
              <w:t> </w:t>
            </w:r>
          </w:p>
        </w:tc>
      </w:tr>
    </w:tbl>
    <w:p w:rsidRPr="008B2645" w:rsidR="0250F2B3" w:rsidP="24B226B7" w:rsidRDefault="0250F2B3" w14:paraId="09A9EEB7" w14:textId="0EFF70F1">
      <w:pPr>
        <w:rPr>
          <w:color w:val="000000" w:themeColor="text1"/>
          <w:sz w:val="20"/>
          <w:szCs w:val="20"/>
          <w:lang w:val="en-GB"/>
        </w:rPr>
      </w:pPr>
    </w:p>
    <w:p w:rsidRPr="008B2645" w:rsidR="0250F2B3" w:rsidP="24B226B7" w:rsidRDefault="58E881E1" w14:paraId="4BF21E78" w14:textId="3EBECA04">
      <w:pPr>
        <w:pStyle w:val="ListParagraph"/>
        <w:numPr>
          <w:ilvl w:val="0"/>
          <w:numId w:val="8"/>
        </w:numPr>
        <w:rPr>
          <w:color w:val="000000" w:themeColor="text1"/>
          <w:sz w:val="20"/>
          <w:szCs w:val="20"/>
          <w:lang w:val="en-GB"/>
        </w:rPr>
      </w:pPr>
      <w:r w:rsidRPr="24B226B7">
        <w:rPr>
          <w:color w:val="000000" w:themeColor="text1"/>
          <w:sz w:val="20"/>
          <w:szCs w:val="20"/>
          <w:lang w:val="en-AU"/>
        </w:rPr>
        <w:t>Next Steps</w:t>
      </w:r>
      <w:r w:rsidRPr="24B226B7">
        <w:rPr>
          <w:color w:val="000000" w:themeColor="text1"/>
          <w:sz w:val="20"/>
          <w:szCs w:val="20"/>
          <w:lang w:val="en-US"/>
        </w:rPr>
        <w:t> </w:t>
      </w:r>
    </w:p>
    <w:p w:rsidRPr="008B2645" w:rsidR="0250F2B3" w:rsidP="24B226B7" w:rsidRDefault="58E881E1" w14:paraId="0EAD7AD1" w14:textId="08299994">
      <w:pPr>
        <w:pStyle w:val="ListParagraph"/>
        <w:numPr>
          <w:ilvl w:val="0"/>
          <w:numId w:val="7"/>
        </w:numPr>
        <w:rPr>
          <w:color w:val="000000" w:themeColor="text1"/>
          <w:sz w:val="20"/>
          <w:szCs w:val="20"/>
          <w:lang w:val="en-GB"/>
        </w:rPr>
      </w:pPr>
      <w:r w:rsidRPr="24B226B7">
        <w:rPr>
          <w:color w:val="000000" w:themeColor="text1"/>
          <w:sz w:val="20"/>
          <w:szCs w:val="20"/>
          <w:lang w:val="en-AU"/>
        </w:rPr>
        <w:t>Conduct Administrative Compliance Check: Evaluate each bid against the criteria in Step 1</w:t>
      </w:r>
    </w:p>
    <w:p w:rsidRPr="008B2645" w:rsidR="0250F2B3" w:rsidP="24B226B7" w:rsidRDefault="58E881E1" w14:paraId="60A0F4C2" w14:textId="01FADD05">
      <w:pPr>
        <w:pStyle w:val="ListParagraph"/>
        <w:numPr>
          <w:ilvl w:val="0"/>
          <w:numId w:val="6"/>
        </w:numPr>
        <w:rPr>
          <w:color w:val="000000" w:themeColor="text1"/>
          <w:sz w:val="20"/>
          <w:szCs w:val="20"/>
          <w:lang w:val="en-GB"/>
        </w:rPr>
      </w:pPr>
      <w:r w:rsidRPr="24B226B7">
        <w:rPr>
          <w:color w:val="000000" w:themeColor="text1"/>
          <w:sz w:val="20"/>
          <w:szCs w:val="20"/>
          <w:lang w:val="en-AU"/>
        </w:rPr>
        <w:t>Disqualify Non-Compliant Bids: Remove any bids that do not meet the administrative requirements.</w:t>
      </w:r>
      <w:r w:rsidRPr="24B226B7">
        <w:rPr>
          <w:color w:val="000000" w:themeColor="text1"/>
          <w:sz w:val="20"/>
          <w:szCs w:val="20"/>
          <w:lang w:val="en-US"/>
        </w:rPr>
        <w:t> </w:t>
      </w:r>
    </w:p>
    <w:p w:rsidRPr="008B2645" w:rsidR="0250F2B3" w:rsidP="24B226B7" w:rsidRDefault="58E881E1" w14:paraId="1963B0E0" w14:textId="29635EB9">
      <w:pPr>
        <w:pStyle w:val="ListParagraph"/>
        <w:numPr>
          <w:ilvl w:val="0"/>
          <w:numId w:val="5"/>
        </w:numPr>
        <w:rPr>
          <w:color w:val="000000" w:themeColor="text1"/>
          <w:sz w:val="20"/>
          <w:szCs w:val="20"/>
          <w:lang w:val="en-GB"/>
        </w:rPr>
      </w:pPr>
      <w:r w:rsidRPr="24B226B7">
        <w:rPr>
          <w:color w:val="000000" w:themeColor="text1"/>
          <w:sz w:val="20"/>
          <w:szCs w:val="20"/>
          <w:lang w:val="en-AU"/>
        </w:rPr>
        <w:t>Conduct Technical Evaluation: For bids that pass the administrative compliance check, evaluate based on the Technical Evaluation criteria in Step 2.</w:t>
      </w:r>
      <w:r w:rsidRPr="24B226B7">
        <w:rPr>
          <w:color w:val="000000" w:themeColor="text1"/>
          <w:sz w:val="20"/>
          <w:szCs w:val="20"/>
          <w:lang w:val="en-US"/>
        </w:rPr>
        <w:t> </w:t>
      </w:r>
    </w:p>
    <w:p w:rsidRPr="008B2645" w:rsidR="0250F2B3" w:rsidP="24B226B7" w:rsidRDefault="58E881E1" w14:paraId="4C1965DE" w14:textId="467784B1">
      <w:pPr>
        <w:pStyle w:val="ListParagraph"/>
        <w:numPr>
          <w:ilvl w:val="0"/>
          <w:numId w:val="4"/>
        </w:numPr>
        <w:rPr>
          <w:color w:val="000000" w:themeColor="text1"/>
          <w:sz w:val="20"/>
          <w:szCs w:val="20"/>
          <w:lang w:val="en-GB"/>
        </w:rPr>
      </w:pPr>
      <w:r w:rsidRPr="24B226B7">
        <w:rPr>
          <w:color w:val="000000" w:themeColor="text1"/>
          <w:sz w:val="20"/>
          <w:szCs w:val="20"/>
          <w:lang w:val="en-AU"/>
        </w:rPr>
        <w:t>Score Each Bid: Assign scores based on the 1–5 scale for each criterion in the Technical Evaluation.</w:t>
      </w:r>
      <w:r w:rsidRPr="24B226B7">
        <w:rPr>
          <w:color w:val="000000" w:themeColor="text1"/>
          <w:sz w:val="20"/>
          <w:szCs w:val="20"/>
          <w:lang w:val="en-US"/>
        </w:rPr>
        <w:t> </w:t>
      </w:r>
    </w:p>
    <w:p w:rsidRPr="008B2645" w:rsidR="0250F2B3" w:rsidP="24B226B7" w:rsidRDefault="58E881E1" w14:paraId="46D903C5" w14:textId="26490072">
      <w:pPr>
        <w:pStyle w:val="ListParagraph"/>
        <w:numPr>
          <w:ilvl w:val="0"/>
          <w:numId w:val="3"/>
        </w:numPr>
        <w:rPr>
          <w:color w:val="000000" w:themeColor="text1"/>
          <w:sz w:val="20"/>
          <w:szCs w:val="20"/>
          <w:lang w:val="en-GB"/>
        </w:rPr>
      </w:pPr>
      <w:r w:rsidRPr="24B226B7">
        <w:rPr>
          <w:color w:val="000000" w:themeColor="text1"/>
          <w:sz w:val="20"/>
          <w:szCs w:val="20"/>
          <w:lang w:val="en-AU"/>
        </w:rPr>
        <w:t>Conduct Financial Evaluation: For bids that pass the Technical Evaluation, evaluate based on the Financial Evaluation criteria in Step 3.</w:t>
      </w:r>
      <w:r w:rsidRPr="24B226B7">
        <w:rPr>
          <w:color w:val="000000" w:themeColor="text1"/>
          <w:sz w:val="20"/>
          <w:szCs w:val="20"/>
          <w:lang w:val="en-US"/>
        </w:rPr>
        <w:t> </w:t>
      </w:r>
    </w:p>
    <w:p w:rsidRPr="008B2645" w:rsidR="0250F2B3" w:rsidP="24B226B7" w:rsidRDefault="58E881E1" w14:paraId="4E7CD6AB" w14:textId="6202214A">
      <w:pPr>
        <w:pStyle w:val="ListParagraph"/>
        <w:numPr>
          <w:ilvl w:val="0"/>
          <w:numId w:val="2"/>
        </w:numPr>
        <w:rPr>
          <w:color w:val="000000" w:themeColor="text1"/>
          <w:sz w:val="20"/>
          <w:szCs w:val="20"/>
          <w:lang w:val="en-GB"/>
        </w:rPr>
      </w:pPr>
      <w:r w:rsidRPr="24B226B7">
        <w:rPr>
          <w:color w:val="000000" w:themeColor="text1"/>
          <w:sz w:val="20"/>
          <w:szCs w:val="20"/>
          <w:lang w:val="en-AU"/>
        </w:rPr>
        <w:t>Score Each Bid: Assign scores based on the 1–5 scale for each criterion in the Financial Evaluation.</w:t>
      </w:r>
      <w:r w:rsidRPr="24B226B7">
        <w:rPr>
          <w:color w:val="000000" w:themeColor="text1"/>
          <w:sz w:val="20"/>
          <w:szCs w:val="20"/>
          <w:lang w:val="en-US"/>
        </w:rPr>
        <w:t> </w:t>
      </w:r>
    </w:p>
    <w:p w:rsidRPr="008B2645" w:rsidR="0250F2B3" w:rsidP="24B226B7" w:rsidRDefault="58E881E1" w14:paraId="318727FD" w14:textId="519FAD7E">
      <w:pPr>
        <w:pStyle w:val="ListParagraph"/>
        <w:numPr>
          <w:ilvl w:val="0"/>
          <w:numId w:val="1"/>
        </w:numPr>
        <w:rPr>
          <w:color w:val="000000" w:themeColor="text1"/>
          <w:sz w:val="20"/>
          <w:szCs w:val="20"/>
          <w:lang w:val="en-GB"/>
        </w:rPr>
      </w:pPr>
      <w:r w:rsidRPr="24B226B7">
        <w:rPr>
          <w:color w:val="000000" w:themeColor="text1"/>
          <w:sz w:val="20"/>
          <w:szCs w:val="20"/>
          <w:lang w:val="en-AU"/>
        </w:rPr>
        <w:t>Compile Results: Summarize the scores from all evaluations to determine the overall ranking of each bid.</w:t>
      </w:r>
      <w:r w:rsidRPr="24B226B7">
        <w:rPr>
          <w:color w:val="000000" w:themeColor="text1"/>
          <w:sz w:val="20"/>
          <w:szCs w:val="20"/>
          <w:lang w:val="en-US"/>
        </w:rPr>
        <w:t> </w:t>
      </w:r>
    </w:p>
    <w:p w:rsidRPr="008B2645" w:rsidR="0250F2B3" w:rsidP="24B226B7" w:rsidRDefault="58E881E1" w14:paraId="4C297BB3" w14:textId="5099595C">
      <w:pPr>
        <w:rPr>
          <w:color w:val="000000" w:themeColor="text1"/>
          <w:sz w:val="20"/>
          <w:szCs w:val="20"/>
          <w:lang w:val="en-GB"/>
        </w:rPr>
      </w:pPr>
      <w:r w:rsidRPr="24B226B7">
        <w:rPr>
          <w:color w:val="000000" w:themeColor="text1"/>
          <w:sz w:val="20"/>
          <w:szCs w:val="20"/>
          <w:lang w:val="en-US"/>
        </w:rPr>
        <w:t> </w:t>
      </w:r>
    </w:p>
    <w:p w:rsidRPr="008B2645" w:rsidR="0250F2B3" w:rsidP="24B226B7" w:rsidRDefault="58E881E1" w14:paraId="29F64E18" w14:textId="1DF62B07">
      <w:pPr>
        <w:rPr>
          <w:color w:val="000000" w:themeColor="text1"/>
          <w:sz w:val="20"/>
          <w:szCs w:val="20"/>
          <w:lang w:val="en-GB"/>
        </w:rPr>
      </w:pPr>
      <w:r w:rsidRPr="24B226B7">
        <w:rPr>
          <w:b/>
          <w:bCs/>
          <w:color w:val="000000" w:themeColor="text1"/>
          <w:sz w:val="20"/>
          <w:szCs w:val="20"/>
          <w:u w:val="single"/>
          <w:lang w:val="en-US"/>
        </w:rPr>
        <w:t xml:space="preserve">Selection </w:t>
      </w:r>
      <w:proofErr w:type="gramStart"/>
      <w:r w:rsidRPr="24B226B7">
        <w:rPr>
          <w:b/>
          <w:bCs/>
          <w:color w:val="000000" w:themeColor="text1"/>
          <w:sz w:val="20"/>
          <w:szCs w:val="20"/>
          <w:u w:val="single"/>
          <w:lang w:val="en-US"/>
        </w:rPr>
        <w:t>Criteria :</w:t>
      </w:r>
      <w:proofErr w:type="gramEnd"/>
    </w:p>
    <w:p w:rsidRPr="008B2645" w:rsidR="0250F2B3" w:rsidP="24B226B7" w:rsidRDefault="0250F2B3" w14:paraId="2B0197D4" w14:textId="5F63412B">
      <w:pPr>
        <w:rPr>
          <w:color w:val="000000" w:themeColor="text1"/>
          <w:sz w:val="20"/>
          <w:szCs w:val="20"/>
          <w:lang w:val="en-GB"/>
        </w:rPr>
      </w:pPr>
    </w:p>
    <w:tbl>
      <w:tblPr>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750"/>
        <w:gridCol w:w="1665"/>
        <w:gridCol w:w="960"/>
        <w:gridCol w:w="5940"/>
      </w:tblGrid>
      <w:tr w:rsidR="24B226B7" w:rsidTr="24B226B7" w14:paraId="22C89E0D" w14:textId="77777777">
        <w:trPr>
          <w:trHeight w:val="285"/>
        </w:trPr>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97132"/>
            <w:tcMar>
              <w:left w:w="105" w:type="dxa"/>
              <w:right w:w="105" w:type="dxa"/>
            </w:tcMar>
            <w:vAlign w:val="center"/>
          </w:tcPr>
          <w:p w:rsidR="24B226B7" w:rsidP="24B226B7" w:rsidRDefault="24B226B7" w14:paraId="1C57CE3C" w14:textId="37FB0EFF">
            <w:pPr>
              <w:jc w:val="center"/>
              <w:rPr>
                <w:rFonts w:ascii="Aptos Narrow" w:hAnsi="Aptos Narrow" w:eastAsia="Aptos Narrow" w:cs="Aptos Narrow"/>
                <w:color w:val="FFFFFF" w:themeColor="background1"/>
                <w:sz w:val="18"/>
                <w:szCs w:val="18"/>
              </w:rPr>
            </w:pPr>
            <w:r w:rsidRPr="24B226B7">
              <w:rPr>
                <w:rFonts w:ascii="Aptos Narrow" w:hAnsi="Aptos Narrow" w:eastAsia="Aptos Narrow" w:cs="Aptos Narrow"/>
                <w:b/>
                <w:bCs/>
                <w:color w:val="FFFFFF" w:themeColor="background1"/>
                <w:sz w:val="18"/>
                <w:szCs w:val="18"/>
              </w:rPr>
              <w:t>#</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97132"/>
            <w:tcMar>
              <w:left w:w="105" w:type="dxa"/>
              <w:right w:w="105" w:type="dxa"/>
            </w:tcMar>
            <w:vAlign w:val="center"/>
          </w:tcPr>
          <w:p w:rsidR="24B226B7" w:rsidP="24B226B7" w:rsidRDefault="24B226B7" w14:paraId="32F2A890" w14:textId="046C060B">
            <w:pPr>
              <w:jc w:val="center"/>
              <w:rPr>
                <w:rFonts w:ascii="Aptos Narrow" w:hAnsi="Aptos Narrow" w:eastAsia="Aptos Narrow" w:cs="Aptos Narrow"/>
                <w:color w:val="FFFFFF" w:themeColor="background1"/>
                <w:sz w:val="18"/>
                <w:szCs w:val="18"/>
              </w:rPr>
            </w:pPr>
            <w:r w:rsidRPr="24B226B7">
              <w:rPr>
                <w:rFonts w:ascii="Aptos Narrow" w:hAnsi="Aptos Narrow" w:eastAsia="Aptos Narrow" w:cs="Aptos Narrow"/>
                <w:b/>
                <w:bCs/>
                <w:color w:val="FFFFFF" w:themeColor="background1"/>
                <w:sz w:val="18"/>
                <w:szCs w:val="18"/>
              </w:rPr>
              <w:t>Criteria</w:t>
            </w:r>
          </w:p>
        </w:tc>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97132"/>
            <w:tcMar>
              <w:left w:w="105" w:type="dxa"/>
              <w:right w:w="105" w:type="dxa"/>
            </w:tcMar>
            <w:vAlign w:val="center"/>
          </w:tcPr>
          <w:p w:rsidR="24B226B7" w:rsidP="24B226B7" w:rsidRDefault="24B226B7" w14:paraId="475ED059" w14:textId="4EF6CF24">
            <w:pPr>
              <w:jc w:val="center"/>
              <w:rPr>
                <w:rFonts w:ascii="Aptos Narrow" w:hAnsi="Aptos Narrow" w:eastAsia="Aptos Narrow" w:cs="Aptos Narrow"/>
                <w:color w:val="FFFFFF" w:themeColor="background1"/>
                <w:sz w:val="18"/>
                <w:szCs w:val="18"/>
              </w:rPr>
            </w:pPr>
            <w:r w:rsidRPr="24B226B7">
              <w:rPr>
                <w:rFonts w:ascii="Aptos Narrow" w:hAnsi="Aptos Narrow" w:eastAsia="Aptos Narrow" w:cs="Aptos Narrow"/>
                <w:b/>
                <w:bCs/>
                <w:color w:val="FFFFFF" w:themeColor="background1"/>
                <w:sz w:val="18"/>
                <w:szCs w:val="18"/>
              </w:rPr>
              <w:t>Max Score</w:t>
            </w:r>
          </w:p>
        </w:tc>
        <w:tc>
          <w:tcPr>
            <w:tcW w:w="5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97132"/>
            <w:tcMar>
              <w:left w:w="105" w:type="dxa"/>
              <w:right w:w="105" w:type="dxa"/>
            </w:tcMar>
            <w:vAlign w:val="center"/>
          </w:tcPr>
          <w:p w:rsidR="24B226B7" w:rsidP="24B226B7" w:rsidRDefault="24B226B7" w14:paraId="55501ECA" w14:textId="53E07032">
            <w:pPr>
              <w:jc w:val="center"/>
              <w:rPr>
                <w:rFonts w:ascii="Aptos Narrow" w:hAnsi="Aptos Narrow" w:eastAsia="Aptos Narrow" w:cs="Aptos Narrow"/>
                <w:color w:val="FFFFFF" w:themeColor="background1"/>
                <w:sz w:val="18"/>
                <w:szCs w:val="18"/>
              </w:rPr>
            </w:pPr>
            <w:r w:rsidRPr="24B226B7">
              <w:rPr>
                <w:rFonts w:ascii="Aptos Narrow" w:hAnsi="Aptos Narrow" w:eastAsia="Aptos Narrow" w:cs="Aptos Narrow"/>
                <w:b/>
                <w:bCs/>
                <w:color w:val="FFFFFF" w:themeColor="background1"/>
                <w:sz w:val="18"/>
                <w:szCs w:val="18"/>
              </w:rPr>
              <w:t>Scoring Guidelines</w:t>
            </w:r>
          </w:p>
        </w:tc>
      </w:tr>
      <w:tr w:rsidR="24B226B7" w:rsidTr="24B226B7" w14:paraId="5B2C5230" w14:textId="77777777">
        <w:trPr>
          <w:trHeight w:val="1140"/>
        </w:trPr>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4117A7D6" w:rsidP="24B226B7" w:rsidRDefault="4117A7D6" w14:paraId="10A12D00" w14:textId="67FD8BC5">
            <w:pPr>
              <w:jc w:val="right"/>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1</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2838D22D" w14:textId="61A3FCC5">
            <w:pPr>
              <w:rPr>
                <w:rFonts w:ascii="Aptos Narrow" w:hAnsi="Aptos Narrow" w:eastAsia="Aptos Narrow" w:cs="Aptos Narrow"/>
                <w:color w:val="000000" w:themeColor="text1"/>
                <w:sz w:val="18"/>
                <w:szCs w:val="18"/>
              </w:rPr>
            </w:pPr>
            <w:r w:rsidRPr="24B226B7">
              <w:rPr>
                <w:rFonts w:ascii="Aptos Narrow" w:hAnsi="Aptos Narrow" w:eastAsia="Aptos Narrow" w:cs="Aptos Narrow"/>
                <w:b/>
                <w:bCs/>
                <w:color w:val="000000" w:themeColor="text1"/>
                <w:sz w:val="18"/>
                <w:szCs w:val="18"/>
              </w:rPr>
              <w:t>Technical Specifications C</w:t>
            </w:r>
            <w:r w:rsidRPr="24B226B7" w:rsidR="2D9E910C">
              <w:rPr>
                <w:rFonts w:ascii="Aptos Narrow" w:hAnsi="Aptos Narrow" w:eastAsia="Aptos Narrow" w:cs="Aptos Narrow"/>
                <w:b/>
                <w:bCs/>
                <w:color w:val="000000" w:themeColor="text1"/>
                <w:sz w:val="18"/>
                <w:szCs w:val="18"/>
              </w:rPr>
              <w:t>o</w:t>
            </w:r>
            <w:r w:rsidRPr="24B226B7">
              <w:rPr>
                <w:rFonts w:ascii="Aptos Narrow" w:hAnsi="Aptos Narrow" w:eastAsia="Aptos Narrow" w:cs="Aptos Narrow"/>
                <w:b/>
                <w:bCs/>
                <w:color w:val="000000" w:themeColor="text1"/>
                <w:sz w:val="18"/>
                <w:szCs w:val="18"/>
              </w:rPr>
              <w:t>mpliance</w:t>
            </w:r>
          </w:p>
        </w:tc>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1A1D1174" w14:textId="432E73E1">
            <w:pPr>
              <w:jc w:val="right"/>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20</w:t>
            </w:r>
          </w:p>
        </w:tc>
        <w:tc>
          <w:tcPr>
            <w:tcW w:w="5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6042BDD1" w14:textId="6D8E01FF">
            <w:pPr>
              <w:rPr>
                <w:rFonts w:ascii="Aptos Narrow" w:hAnsi="Aptos Narrow" w:eastAsia="Aptos Narrow" w:cs="Aptos Narrow"/>
                <w:color w:val="000000" w:themeColor="text1"/>
                <w:sz w:val="18"/>
                <w:szCs w:val="18"/>
              </w:rPr>
            </w:pPr>
          </w:p>
        </w:tc>
      </w:tr>
      <w:tr w:rsidR="24B226B7" w:rsidTr="24B226B7" w14:paraId="77F32F83" w14:textId="77777777">
        <w:trPr>
          <w:trHeight w:val="285"/>
        </w:trPr>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379960" w:rsidP="24B226B7" w:rsidRDefault="24379960" w14:paraId="023A8B8C" w14:textId="3A9E1F80">
            <w:pPr>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 xml:space="preserve">   </w:t>
            </w:r>
            <w:r w:rsidRPr="24B226B7" w:rsidR="5BBA1CA7">
              <w:rPr>
                <w:rFonts w:ascii="Aptos Narrow" w:hAnsi="Aptos Narrow" w:eastAsia="Aptos Narrow" w:cs="Aptos Narrow"/>
                <w:color w:val="000000" w:themeColor="text1"/>
                <w:sz w:val="18"/>
                <w:szCs w:val="18"/>
              </w:rPr>
              <w:t xml:space="preserve">  </w:t>
            </w:r>
            <w:r w:rsidRPr="24B226B7" w:rsidR="24B226B7">
              <w:rPr>
                <w:rFonts w:ascii="Aptos Narrow" w:hAnsi="Aptos Narrow" w:eastAsia="Aptos Narrow" w:cs="Aptos Narrow"/>
                <w:color w:val="000000" w:themeColor="text1"/>
                <w:sz w:val="18"/>
                <w:szCs w:val="18"/>
              </w:rPr>
              <w:t>2</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B226B7" w:rsidP="24B226B7" w:rsidRDefault="24B226B7" w14:paraId="4C8EBD11" w14:textId="23C46C11">
            <w:pPr>
              <w:rPr>
                <w:rFonts w:ascii="Aptos Narrow" w:hAnsi="Aptos Narrow" w:eastAsia="Aptos Narrow" w:cs="Aptos Narrow"/>
                <w:color w:val="000000" w:themeColor="text1"/>
                <w:sz w:val="18"/>
                <w:szCs w:val="18"/>
              </w:rPr>
            </w:pPr>
            <w:r w:rsidRPr="24B226B7">
              <w:rPr>
                <w:rFonts w:ascii="Aptos Narrow" w:hAnsi="Aptos Narrow" w:eastAsia="Aptos Narrow" w:cs="Aptos Narrow"/>
                <w:b/>
                <w:bCs/>
                <w:color w:val="000000" w:themeColor="text1"/>
                <w:sz w:val="18"/>
                <w:szCs w:val="18"/>
              </w:rPr>
              <w:t>Unit Price</w:t>
            </w:r>
          </w:p>
        </w:tc>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B226B7" w:rsidP="24B226B7" w:rsidRDefault="24B226B7" w14:paraId="482ECF91" w14:textId="4BAA6292">
            <w:pPr>
              <w:jc w:val="right"/>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30</w:t>
            </w:r>
          </w:p>
        </w:tc>
        <w:tc>
          <w:tcPr>
            <w:tcW w:w="5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B226B7" w:rsidP="24B226B7" w:rsidRDefault="24B226B7" w14:paraId="7E10947C" w14:textId="6699B116">
            <w:pPr>
              <w:rPr>
                <w:rFonts w:ascii="Aptos Narrow" w:hAnsi="Aptos Narrow" w:eastAsia="Aptos Narrow" w:cs="Aptos Narrow"/>
                <w:color w:val="000000" w:themeColor="text1"/>
                <w:sz w:val="18"/>
                <w:szCs w:val="18"/>
              </w:rPr>
            </w:pPr>
          </w:p>
        </w:tc>
      </w:tr>
      <w:tr w:rsidR="24B226B7" w:rsidTr="24B226B7" w14:paraId="3DCFF5DE" w14:textId="77777777">
        <w:trPr>
          <w:trHeight w:val="585"/>
        </w:trPr>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4C67F1B6" w14:textId="427360ED">
            <w:pPr>
              <w:jc w:val="right"/>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3</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0A9A032E" w14:textId="54211EDD">
            <w:pPr>
              <w:rPr>
                <w:rFonts w:ascii="Aptos Narrow" w:hAnsi="Aptos Narrow" w:eastAsia="Aptos Narrow" w:cs="Aptos Narrow"/>
                <w:color w:val="000000" w:themeColor="text1"/>
                <w:sz w:val="18"/>
                <w:szCs w:val="18"/>
              </w:rPr>
            </w:pPr>
            <w:r w:rsidRPr="24B226B7">
              <w:rPr>
                <w:rFonts w:ascii="Aptos Narrow" w:hAnsi="Aptos Narrow" w:eastAsia="Aptos Narrow" w:cs="Aptos Narrow"/>
                <w:b/>
                <w:bCs/>
                <w:color w:val="000000" w:themeColor="text1"/>
                <w:sz w:val="18"/>
                <w:szCs w:val="18"/>
              </w:rPr>
              <w:t xml:space="preserve">Delivery </w:t>
            </w:r>
            <w:r w:rsidRPr="24B226B7" w:rsidR="4022A603">
              <w:rPr>
                <w:rFonts w:ascii="Aptos Narrow" w:hAnsi="Aptos Narrow" w:eastAsia="Aptos Narrow" w:cs="Aptos Narrow"/>
                <w:b/>
                <w:bCs/>
                <w:color w:val="000000" w:themeColor="text1"/>
                <w:sz w:val="18"/>
                <w:szCs w:val="18"/>
              </w:rPr>
              <w:t>Timeramme</w:t>
            </w:r>
          </w:p>
        </w:tc>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22E3522B" w14:textId="69BDAF67">
            <w:pPr>
              <w:jc w:val="right"/>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20</w:t>
            </w:r>
          </w:p>
        </w:tc>
        <w:tc>
          <w:tcPr>
            <w:tcW w:w="5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6506CC60" w14:textId="17EFA8F1">
            <w:pPr>
              <w:rPr>
                <w:rFonts w:ascii="Aptos Narrow" w:hAnsi="Aptos Narrow" w:eastAsia="Aptos Narrow" w:cs="Aptos Narrow"/>
                <w:color w:val="000000" w:themeColor="text1"/>
                <w:sz w:val="18"/>
                <w:szCs w:val="18"/>
              </w:rPr>
            </w:pPr>
          </w:p>
        </w:tc>
      </w:tr>
      <w:tr w:rsidR="24B226B7" w:rsidTr="24B226B7" w14:paraId="5C952ADA" w14:textId="77777777">
        <w:trPr>
          <w:trHeight w:val="870"/>
        </w:trPr>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B226B7" w:rsidP="24B226B7" w:rsidRDefault="24B226B7" w14:paraId="3DAD76B9" w14:textId="21B2FA7F">
            <w:pPr>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4</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4621F13E" w:rsidP="24B226B7" w:rsidRDefault="4621F13E" w14:paraId="19044ADC" w14:textId="460F07F8">
            <w:pPr>
              <w:rPr>
                <w:rFonts w:ascii="Aptos Narrow" w:hAnsi="Aptos Narrow" w:eastAsia="Aptos Narrow" w:cs="Aptos Narrow"/>
                <w:color w:val="000000" w:themeColor="text1"/>
                <w:sz w:val="18"/>
                <w:szCs w:val="18"/>
              </w:rPr>
            </w:pPr>
            <w:r w:rsidRPr="24B226B7">
              <w:rPr>
                <w:rFonts w:ascii="Aptos Narrow" w:hAnsi="Aptos Narrow" w:eastAsia="Aptos Narrow" w:cs="Aptos Narrow"/>
                <w:b/>
                <w:bCs/>
                <w:color w:val="000000" w:themeColor="text1"/>
                <w:sz w:val="18"/>
                <w:szCs w:val="18"/>
              </w:rPr>
              <w:t>Provider</w:t>
            </w:r>
            <w:r w:rsidRPr="24B226B7" w:rsidR="24B226B7">
              <w:rPr>
                <w:rFonts w:ascii="Aptos Narrow" w:hAnsi="Aptos Narrow" w:eastAsia="Aptos Narrow" w:cs="Aptos Narrow"/>
                <w:b/>
                <w:bCs/>
                <w:color w:val="000000" w:themeColor="text1"/>
                <w:sz w:val="18"/>
                <w:szCs w:val="18"/>
              </w:rPr>
              <w:t xml:space="preserve"> warranty </w:t>
            </w:r>
          </w:p>
        </w:tc>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B226B7" w:rsidP="24B226B7" w:rsidRDefault="24B226B7" w14:paraId="0DBD3D32" w14:textId="25DD032A">
            <w:pPr>
              <w:jc w:val="right"/>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20</w:t>
            </w:r>
          </w:p>
        </w:tc>
        <w:tc>
          <w:tcPr>
            <w:tcW w:w="5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B226B7" w:rsidP="24B226B7" w:rsidRDefault="24B226B7" w14:paraId="1ED2EE14" w14:textId="5864C54B">
            <w:pPr>
              <w:rPr>
                <w:rFonts w:ascii="Aptos Narrow" w:hAnsi="Aptos Narrow" w:eastAsia="Aptos Narrow" w:cs="Aptos Narrow"/>
                <w:color w:val="000000" w:themeColor="text1"/>
                <w:sz w:val="18"/>
                <w:szCs w:val="18"/>
              </w:rPr>
            </w:pPr>
          </w:p>
        </w:tc>
      </w:tr>
      <w:tr w:rsidR="24B226B7" w:rsidTr="24B226B7" w14:paraId="7F26DDBE" w14:textId="77777777">
        <w:trPr>
          <w:trHeight w:val="1140"/>
        </w:trPr>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053BCDB5" w14:textId="4256E294">
            <w:pPr>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5</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74974A58" w14:textId="327E43AF">
            <w:pPr>
              <w:rPr>
                <w:rFonts w:ascii="Aptos Narrow" w:hAnsi="Aptos Narrow" w:eastAsia="Aptos Narrow" w:cs="Aptos Narrow"/>
                <w:color w:val="000000" w:themeColor="text1"/>
                <w:sz w:val="18"/>
                <w:szCs w:val="18"/>
              </w:rPr>
            </w:pPr>
            <w:r w:rsidRPr="24B226B7">
              <w:rPr>
                <w:rFonts w:ascii="Aptos Narrow" w:hAnsi="Aptos Narrow" w:eastAsia="Aptos Narrow" w:cs="Aptos Narrow"/>
                <w:b/>
                <w:bCs/>
                <w:color w:val="000000" w:themeColor="text1"/>
                <w:sz w:val="18"/>
                <w:szCs w:val="18"/>
              </w:rPr>
              <w:t>Past Experience</w:t>
            </w:r>
          </w:p>
        </w:tc>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4A70EEFA" w14:textId="73DD07D7">
            <w:pPr>
              <w:jc w:val="right"/>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10</w:t>
            </w:r>
          </w:p>
        </w:tc>
        <w:tc>
          <w:tcPr>
            <w:tcW w:w="5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4FBB5968" w14:textId="3B07787C">
            <w:pPr>
              <w:rPr>
                <w:rFonts w:ascii="Aptos Narrow" w:hAnsi="Aptos Narrow" w:eastAsia="Aptos Narrow" w:cs="Aptos Narrow"/>
                <w:color w:val="000000" w:themeColor="text1"/>
                <w:sz w:val="18"/>
                <w:szCs w:val="18"/>
              </w:rPr>
            </w:pPr>
          </w:p>
        </w:tc>
      </w:tr>
    </w:tbl>
    <w:p w:rsidRPr="008B2645" w:rsidR="0250F2B3" w:rsidP="24B226B7" w:rsidRDefault="0250F2B3" w14:paraId="53FE40CA" w14:textId="2B6BA9BC">
      <w:pPr>
        <w:pStyle w:val="paragraph"/>
        <w:spacing w:before="0" w:beforeAutospacing="0" w:after="0" w:afterAutospacing="0"/>
        <w:rPr>
          <w:rFonts w:ascii="Franklin Gothic Book" w:hAnsi="Franklin Gothic Book" w:cs="Arial"/>
          <w:b/>
          <w:bCs/>
          <w:sz w:val="16"/>
          <w:szCs w:val="16"/>
          <w:u w:val="single"/>
          <w:lang w:val="en-GB"/>
        </w:rPr>
      </w:pPr>
    </w:p>
    <w:p w:rsidRPr="008B2645" w:rsidR="00045A7A" w:rsidP="24B226B7" w:rsidRDefault="00AF7383" w14:paraId="4CF1756E" w14:textId="14A7A254">
      <w:pPr>
        <w:pStyle w:val="paragraph"/>
        <w:spacing w:before="0" w:beforeAutospacing="0" w:after="0" w:afterAutospacing="0"/>
        <w:textAlignment w:val="baseline"/>
        <w:rPr>
          <w:rFonts w:ascii="Franklin Gothic Book" w:hAnsi="Franklin Gothic Book" w:cs="Arial"/>
          <w:b/>
          <w:bCs/>
          <w:sz w:val="16"/>
          <w:szCs w:val="16"/>
          <w:u w:val="single"/>
          <w:lang w:val="en-GB"/>
        </w:rPr>
      </w:pPr>
      <w:r w:rsidRPr="24B226B7">
        <w:rPr>
          <w:rFonts w:ascii="Franklin Gothic Book" w:hAnsi="Franklin Gothic Book" w:cs="Arial"/>
          <w:b/>
          <w:bCs/>
          <w:sz w:val="16"/>
          <w:szCs w:val="16"/>
          <w:u w:val="single"/>
          <w:lang w:val="en-GB"/>
        </w:rPr>
        <w:t>Payment terms:</w:t>
      </w:r>
    </w:p>
    <w:p w:rsidRPr="008B2645" w:rsidR="00B60047" w:rsidP="00545DB0" w:rsidRDefault="00B50137" w14:paraId="62DE28DC" w14:textId="77777777">
      <w:pPr>
        <w:pStyle w:val="paragraph"/>
        <w:numPr>
          <w:ilvl w:val="0"/>
          <w:numId w:val="23"/>
        </w:numPr>
        <w:spacing w:before="0" w:beforeAutospacing="0" w:after="0" w:afterAutospacing="0"/>
        <w:ind w:left="142" w:hanging="142"/>
        <w:textAlignment w:val="baseline"/>
        <w:rPr>
          <w:rStyle w:val="normaltextrun"/>
          <w:rFonts w:ascii="Franklin Gothic Book" w:hAnsi="Franklin Gothic Book" w:cs="Arial"/>
          <w:sz w:val="16"/>
          <w:szCs w:val="16"/>
          <w:lang w:val="en-GB"/>
        </w:rPr>
      </w:pPr>
      <w:r w:rsidRPr="24B226B7">
        <w:rPr>
          <w:rStyle w:val="normaltextrun"/>
          <w:rFonts w:ascii="Franklin Gothic Book" w:hAnsi="Franklin Gothic Book" w:cs="Arial"/>
          <w:sz w:val="16"/>
          <w:szCs w:val="16"/>
          <w:lang w:val="en-GB"/>
        </w:rPr>
        <w:t>Payment will be made within 30 days of receipt of goods, by bank transfer/cheque only.  </w:t>
      </w:r>
    </w:p>
    <w:p w:rsidRPr="008B2645" w:rsidR="00B50137" w:rsidP="24B226B7" w:rsidRDefault="00B50137" w14:paraId="172B2986" w14:textId="77777777">
      <w:pPr>
        <w:pStyle w:val="paragraph"/>
        <w:spacing w:before="0" w:beforeAutospacing="0" w:after="0" w:afterAutospacing="0"/>
        <w:textAlignment w:val="baseline"/>
        <w:rPr>
          <w:rStyle w:val="eop"/>
          <w:rFonts w:ascii="Franklin Gothic Book" w:hAnsi="Franklin Gothic Book" w:cs="Arial"/>
          <w:sz w:val="16"/>
          <w:szCs w:val="16"/>
          <w:lang w:val="en-GB"/>
        </w:rPr>
      </w:pPr>
      <w:r w:rsidRPr="24B226B7">
        <w:rPr>
          <w:rStyle w:val="eop"/>
          <w:rFonts w:ascii="Franklin Gothic Book" w:hAnsi="Franklin Gothic Book" w:cs="Arial"/>
          <w:sz w:val="16"/>
          <w:szCs w:val="16"/>
          <w:lang w:val="en-GB"/>
        </w:rPr>
        <w:t> </w:t>
      </w:r>
    </w:p>
    <w:tbl>
      <w:tblPr>
        <w:tblStyle w:val="TableGrid"/>
        <w:tblW w:w="9475" w:type="dxa"/>
        <w:tblLook w:val="04A0" w:firstRow="1" w:lastRow="0" w:firstColumn="1" w:lastColumn="0" w:noHBand="0" w:noVBand="1"/>
      </w:tblPr>
      <w:tblGrid>
        <w:gridCol w:w="4675"/>
        <w:gridCol w:w="4800"/>
      </w:tblGrid>
      <w:tr w:rsidRPr="00CD3CC5" w:rsidR="001F073C" w:rsidTr="008B2645" w14:paraId="4CA98E87" w14:textId="77777777">
        <w:trPr>
          <w:trHeight w:val="4761"/>
        </w:trPr>
        <w:tc>
          <w:tcPr>
            <w:tcW w:w="4675" w:type="dxa"/>
          </w:tcPr>
          <w:p w:rsidRPr="008B2645" w:rsidR="00FD41CB" w:rsidP="00EB04C2" w:rsidRDefault="3D7914FB" w14:paraId="41297B37" w14:textId="561EFCC0">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w:t>
            </w:r>
            <w:proofErr w:type="gramStart"/>
            <w:r w:rsidRPr="008B2645">
              <w:rPr>
                <w:rStyle w:val="normaltextrun"/>
                <w:rFonts w:ascii="Franklin Gothic Book" w:hAnsi="Franklin Gothic Book" w:cs="Arial"/>
                <w:sz w:val="18"/>
                <w:szCs w:val="18"/>
                <w:lang w:val="en-GB"/>
              </w:rPr>
              <w:t>assess, or</w:t>
            </w:r>
            <w:proofErr w:type="gramEnd"/>
            <w:r w:rsidRPr="008B2645">
              <w:rPr>
                <w:rStyle w:val="normaltextrun"/>
                <w:rFonts w:ascii="Franklin Gothic Book" w:hAnsi="Franklin Gothic Book" w:cs="Arial"/>
                <w:sz w:val="18"/>
                <w:szCs w:val="18"/>
                <w:lang w:val="en-GB"/>
              </w:rPr>
              <w:t xml:space="preserve"> audit the implementation of the contract.</w:t>
            </w:r>
            <w:r w:rsidRPr="008B2645">
              <w:rPr>
                <w:rStyle w:val="eop"/>
                <w:rFonts w:ascii="Franklin Gothic Book" w:hAnsi="Franklin Gothic Book" w:cs="Arial"/>
                <w:sz w:val="18"/>
                <w:szCs w:val="18"/>
                <w:lang w:val="en-GB"/>
              </w:rPr>
              <w:t> </w:t>
            </w:r>
          </w:p>
          <w:p w:rsidRPr="008B2645" w:rsidR="00842431" w:rsidP="00842431" w:rsidRDefault="00842431" w14:paraId="2376C0CF" w14:textId="77777777">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rsidRPr="008B2645" w:rsidR="00842431" w:rsidP="00842431" w:rsidRDefault="00842431" w14:paraId="0B3B7BD6" w14:textId="1E75ACE6">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also expects suppliers who process personal data to comply with the General Data Protection Regulation (EU GDPR) and any relevant national legislation.  Suppliers processing personal data on an NRC contract will be required to sign a data processing / sharing agreement as part of the contract.  Refusal to sign such an agreement constitutes refusal of the contract terms and forfeiture of the contract on the part of the supplier.</w:t>
            </w:r>
          </w:p>
          <w:p w:rsidRPr="008B2645" w:rsidR="00FD41CB" w:rsidP="00EB04C2" w:rsidRDefault="00FD41CB" w14:paraId="2C445FE1" w14:textId="77777777">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rsidRPr="008B2645" w:rsidR="001F073C" w:rsidP="00842431" w:rsidRDefault="00842431" w14:paraId="1C381400" w14:textId="1B6AF722">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If the activities of the contract take place in areas with Explosive Hazards, NRC accepts no liability for injury and/or death to contractor’s staff or damage to contractor’s property.  </w:t>
            </w:r>
            <w:r w:rsidRPr="008B2645">
              <w:rPr>
                <w:rStyle w:val="eop"/>
                <w:rFonts w:ascii="Franklin Gothic Book" w:hAnsi="Franklin Gothic Book" w:cs="Arial"/>
                <w:sz w:val="18"/>
                <w:szCs w:val="18"/>
                <w:lang w:val="en-GB"/>
              </w:rPr>
              <w:t> </w:t>
            </w:r>
          </w:p>
        </w:tc>
        <w:tc>
          <w:tcPr>
            <w:tcW w:w="4800" w:type="dxa"/>
          </w:tcPr>
          <w:p w:rsidRPr="008B2645" w:rsidR="00FD41CB" w:rsidP="00EB04C2" w:rsidRDefault="3D7914FB" w14:paraId="6A6405F0" w14:textId="77777777">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Anti-money laundering, anti-bribery, anti-corruption and anti-terrorism legislation and donor regulations require NRC to screen contractors against various international lists to ensure due diligence.  Submission of the quotation constitutes acceptance of these screening practices.  </w:t>
            </w:r>
            <w:r w:rsidRPr="008B2645">
              <w:rPr>
                <w:rStyle w:val="eop"/>
                <w:rFonts w:ascii="Franklin Gothic Book" w:hAnsi="Franklin Gothic Book" w:cs="Arial"/>
                <w:sz w:val="18"/>
                <w:szCs w:val="18"/>
                <w:lang w:val="en-GB"/>
              </w:rPr>
              <w:t> </w:t>
            </w:r>
          </w:p>
          <w:p w:rsidRPr="008B2645" w:rsidR="00FD41CB" w:rsidP="00EB04C2" w:rsidRDefault="00FD41CB" w14:paraId="1D4652B0" w14:textId="77777777">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rsidRPr="008B2645" w:rsidR="001F073C" w:rsidP="00EB04C2" w:rsidRDefault="3D7914FB" w14:paraId="5B632D0F" w14:textId="792F0E59">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aims to purchase products and services with minimum environmental impact. Environmental considerations form part of the NRC selection criteria, and NRC reserves the right to reject quotations provided by suppliers not meeting these standards. </w:t>
            </w:r>
            <w:r w:rsidRPr="008B2645">
              <w:rPr>
                <w:rStyle w:val="eop"/>
                <w:rFonts w:ascii="Franklin Gothic Book" w:hAnsi="Franklin Gothic Book" w:cs="Arial"/>
                <w:sz w:val="18"/>
                <w:szCs w:val="18"/>
                <w:lang w:val="en-GB"/>
              </w:rPr>
              <w:t> </w:t>
            </w:r>
          </w:p>
          <w:p w:rsidRPr="008B2645" w:rsidR="00E66ACD" w:rsidP="00EB04C2" w:rsidRDefault="00E66ACD" w14:paraId="5BECC41A" w14:textId="77777777">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rsidRPr="008B2645" w:rsidR="00352BB6" w:rsidP="4E05B3AB" w:rsidRDefault="00842431" w14:paraId="34B4D6C6" w14:textId="3BF29BDC">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All suppliers doing business with NRC should maintain high standards on ethica</w:t>
            </w:r>
            <w:r w:rsidRPr="008B2645" w:rsidR="40ED1039">
              <w:rPr>
                <w:rStyle w:val="normaltextrun"/>
                <w:rFonts w:ascii="Franklin Gothic Book" w:hAnsi="Franklin Gothic Book" w:cs="Arial"/>
                <w:sz w:val="18"/>
                <w:szCs w:val="18"/>
                <w:lang w:val="en-GB"/>
              </w:rPr>
              <w:t>l and environmental</w:t>
            </w:r>
            <w:r w:rsidRPr="008B2645">
              <w:rPr>
                <w:rStyle w:val="normaltextrun"/>
                <w:rFonts w:ascii="Franklin Gothic Book" w:hAnsi="Franklin Gothic Book" w:cs="Arial"/>
                <w:sz w:val="18"/>
                <w:szCs w:val="18"/>
                <w:lang w:val="en-GB"/>
              </w:rPr>
              <w:t xml:space="preserve"> issues, respect and apply basic human and social rights, ensure non-exploitation of child labour, and give fair working conditions to their staff. </w:t>
            </w:r>
            <w:r w:rsidRPr="008B2645">
              <w:rPr>
                <w:rStyle w:val="normaltextrun"/>
                <w:rFonts w:ascii="Franklin Gothic Book" w:hAnsi="Franklin Gothic Book" w:cs="Arial"/>
                <w:b/>
                <w:bCs/>
                <w:sz w:val="18"/>
                <w:szCs w:val="18"/>
                <w:u w:val="single"/>
                <w:lang w:val="en-GB"/>
              </w:rPr>
              <w:t xml:space="preserve">Suppliers will be required to sign </w:t>
            </w:r>
            <w:r w:rsidRPr="008B2645" w:rsidR="00352BB6">
              <w:rPr>
                <w:rStyle w:val="normaltextrun"/>
                <w:rFonts w:ascii="Franklin Gothic Book" w:hAnsi="Franklin Gothic Book" w:cs="Arial"/>
                <w:b/>
                <w:bCs/>
                <w:sz w:val="18"/>
                <w:szCs w:val="18"/>
                <w:u w:val="single"/>
                <w:lang w:val="en-GB"/>
              </w:rPr>
              <w:t xml:space="preserve">and submit </w:t>
            </w:r>
            <w:r w:rsidRPr="008B2645" w:rsidR="008B2645">
              <w:rPr>
                <w:rStyle w:val="normaltextrun"/>
                <w:rFonts w:ascii="Franklin Gothic Book" w:hAnsi="Franklin Gothic Book" w:cs="Arial"/>
                <w:b/>
                <w:bCs/>
                <w:sz w:val="18"/>
                <w:szCs w:val="18"/>
                <w:u w:val="single"/>
                <w:lang w:val="en-GB"/>
              </w:rPr>
              <w:t>an Ethical Standards Declaration</w:t>
            </w:r>
            <w:r w:rsidR="008B2645">
              <w:rPr>
                <w:rStyle w:val="normaltextrun"/>
                <w:rFonts w:ascii="Franklin Gothic Book" w:hAnsi="Franklin Gothic Book" w:cs="Arial"/>
                <w:b/>
                <w:bCs/>
                <w:sz w:val="18"/>
                <w:szCs w:val="18"/>
                <w:u w:val="single"/>
                <w:lang w:val="en-GB"/>
              </w:rPr>
              <w:t>,</w:t>
            </w:r>
            <w:r w:rsidRPr="008B2645" w:rsidR="008B2645">
              <w:rPr>
                <w:rStyle w:val="normaltextrun"/>
                <w:rFonts w:ascii="Franklin Gothic Book" w:hAnsi="Franklin Gothic Book" w:cs="Arial"/>
                <w:b/>
                <w:bCs/>
                <w:sz w:val="18"/>
                <w:szCs w:val="18"/>
                <w:u w:val="single"/>
                <w:lang w:val="en-GB"/>
              </w:rPr>
              <w:t xml:space="preserve"> </w:t>
            </w:r>
            <w:r w:rsidRPr="008B2645" w:rsidR="00352BB6">
              <w:rPr>
                <w:rStyle w:val="normaltextrun"/>
                <w:rFonts w:ascii="Franklin Gothic Book" w:hAnsi="Franklin Gothic Book" w:cs="Arial"/>
                <w:b/>
                <w:bCs/>
                <w:sz w:val="18"/>
                <w:szCs w:val="18"/>
                <w:u w:val="single"/>
                <w:lang w:val="en-GB"/>
              </w:rPr>
              <w:t>together with their bid</w:t>
            </w:r>
            <w:r w:rsidRPr="008B2645">
              <w:rPr>
                <w:rStyle w:val="normaltextrun"/>
                <w:rFonts w:ascii="Franklin Gothic Book" w:hAnsi="Franklin Gothic Book" w:cs="Arial"/>
                <w:sz w:val="18"/>
                <w:szCs w:val="18"/>
                <w:lang w:val="en-GB"/>
              </w:rPr>
              <w:t xml:space="preserve">. </w:t>
            </w:r>
          </w:p>
          <w:p w:rsidRPr="008B2645" w:rsidR="00352BB6" w:rsidP="0250F2B3" w:rsidRDefault="00352BB6" w14:paraId="55C24058" w14:textId="77777777">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rsidRPr="008B2645" w:rsidR="00E66ACD" w:rsidP="0250F2B3" w:rsidRDefault="00842431" w14:paraId="2E63FB39" w14:textId="18A03948">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reserves the right to reject quotations provided by suppliers not meeting these standards.  </w:t>
            </w:r>
          </w:p>
        </w:tc>
      </w:tr>
    </w:tbl>
    <w:p w:rsidRPr="008B2645" w:rsidR="00E301B1" w:rsidP="00EB04C2" w:rsidRDefault="00E301B1" w14:paraId="2B366958" w14:textId="7E62D19D">
      <w:pPr>
        <w:rPr>
          <w:rFonts w:ascii="Franklin Gothic Book" w:hAnsi="Franklin Gothic Book" w:cs="Arial"/>
          <w:sz w:val="20"/>
          <w:szCs w:val="20"/>
          <w:lang w:val="en-GB"/>
        </w:rPr>
      </w:pPr>
    </w:p>
    <w:p w:rsidR="00896594" w:rsidP="005C254E" w:rsidRDefault="00896594" w14:paraId="41081533" w14:textId="2F93BD76">
      <w:pPr>
        <w:rPr>
          <w:rFonts w:ascii="Franklin Gothic Book" w:hAnsi="Franklin Gothic Book" w:cs="Arial"/>
          <w:sz w:val="18"/>
          <w:szCs w:val="18"/>
          <w:lang w:val="en-GB"/>
        </w:rPr>
      </w:pPr>
    </w:p>
    <w:p w:rsidR="005279E4" w:rsidP="005C254E" w:rsidRDefault="005279E4" w14:paraId="1C7DC5DE" w14:textId="77777777">
      <w:pPr>
        <w:rPr>
          <w:rFonts w:ascii="Franklin Gothic Book" w:hAnsi="Franklin Gothic Book" w:cs="Arial"/>
          <w:sz w:val="18"/>
          <w:szCs w:val="18"/>
          <w:lang w:val="en-GB"/>
        </w:rPr>
      </w:pPr>
    </w:p>
    <w:p w:rsidRPr="00095F7C" w:rsidR="005279E4" w:rsidP="005279E4" w:rsidRDefault="005279E4" w14:paraId="27378A1C" w14:textId="77777777">
      <w:pPr>
        <w:pStyle w:val="Footer"/>
        <w:rPr>
          <w:b/>
          <w:bCs/>
          <w:i/>
          <w:iCs/>
          <w:color w:val="A6A6A6" w:themeColor="background1" w:themeShade="A6"/>
        </w:rPr>
      </w:pPr>
      <w:r w:rsidRPr="00095F7C">
        <w:rPr>
          <w:b/>
          <w:bCs/>
          <w:i/>
          <w:iCs/>
          <w:color w:val="A6A6A6" w:themeColor="background1" w:themeShade="A6"/>
        </w:rPr>
        <w:t>Signature &amp; Stamp</w:t>
      </w:r>
    </w:p>
    <w:p w:rsidRPr="008B2645" w:rsidR="005279E4" w:rsidP="005C254E" w:rsidRDefault="005279E4" w14:paraId="05F871EF" w14:textId="77777777">
      <w:pPr>
        <w:rPr>
          <w:rFonts w:ascii="Franklin Gothic Book" w:hAnsi="Franklin Gothic Book" w:cs="Arial"/>
          <w:sz w:val="18"/>
          <w:szCs w:val="18"/>
          <w:lang w:val="en-GB"/>
        </w:rPr>
      </w:pPr>
    </w:p>
    <w:sectPr w:rsidRPr="008B2645" w:rsidR="005279E4" w:rsidSect="00593545">
      <w:headerReference w:type="default" r:id="rId15"/>
      <w:footerReference w:type="default" r:id="rId16"/>
      <w:pgSz w:w="12240" w:h="15840" w:orient="portrait"/>
      <w:pgMar w:top="1240" w:right="1440" w:bottom="1151" w:left="1440"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025" w:rsidRDefault="005C1025" w14:paraId="00E0D34C" w14:textId="77777777">
      <w:r>
        <w:separator/>
      </w:r>
    </w:p>
  </w:endnote>
  <w:endnote w:type="continuationSeparator" w:id="0">
    <w:p w:rsidR="005C1025" w:rsidRDefault="005C1025" w14:paraId="210B3235" w14:textId="77777777">
      <w:r>
        <w:continuationSeparator/>
      </w:r>
    </w:p>
  </w:endnote>
  <w:endnote w:type="continuationNotice" w:id="1">
    <w:p w:rsidR="005C1025" w:rsidRDefault="005C1025" w14:paraId="0A3839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Franklin Gothic Book">
    <w:altName w:val="Calibri"/>
    <w:charset w:val="00"/>
    <w:family w:val="swiss"/>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 w:name="Franklin 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820418"/>
      <w:docPartObj>
        <w:docPartGallery w:val="Page Numbers (Bottom of Page)"/>
        <w:docPartUnique/>
      </w:docPartObj>
    </w:sdtPr>
    <w:sdtContent>
      <w:sdt>
        <w:sdtPr>
          <w:id w:val="-1769616900"/>
          <w:docPartObj>
            <w:docPartGallery w:val="Page Numbers (Top of Page)"/>
            <w:docPartUnique/>
          </w:docPartObj>
        </w:sdtPr>
        <w:sdtContent>
          <w:p w:rsidR="005C254E" w:rsidRDefault="005C254E" w14:paraId="45E630DC" w14:textId="0AD91AAE">
            <w:pPr>
              <w:pStyle w:val="Footer"/>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sidR="009B2427">
              <w:rPr>
                <w:lang w:val="fr-FR"/>
              </w:rPr>
              <w:t xml:space="preserve"> of </w:t>
            </w:r>
            <w:r>
              <w:rPr>
                <w:lang w:val="fr-FR"/>
              </w:rPr>
              <w:t xml:space="preserve">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025" w:rsidRDefault="005C1025" w14:paraId="167E2568" w14:textId="77777777">
      <w:r>
        <w:separator/>
      </w:r>
    </w:p>
  </w:footnote>
  <w:footnote w:type="continuationSeparator" w:id="0">
    <w:p w:rsidR="005C1025" w:rsidRDefault="005C1025" w14:paraId="0B4BE633" w14:textId="77777777">
      <w:r>
        <w:continuationSeparator/>
      </w:r>
    </w:p>
  </w:footnote>
  <w:footnote w:type="continuationNotice" w:id="1">
    <w:p w:rsidR="005C1025" w:rsidRDefault="005C1025" w14:paraId="7B323B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D931A1" w:rsidR="005C254E" w:rsidP="008B2645" w:rsidRDefault="008B2645" w14:paraId="02751F6F" w14:textId="422CDCF5">
    <w:pPr>
      <w:pStyle w:val="Header"/>
      <w:jc w:val="right"/>
      <w:rPr>
        <w:rFonts w:ascii="Franklin Gothic" w:hAnsi="Franklin Gothic" w:eastAsia="Franklin Gothic" w:cs="Franklin Gothic"/>
        <w:sz w:val="22"/>
        <w:szCs w:val="22"/>
        <w:lang w:val="fr-FR"/>
      </w:rPr>
    </w:pPr>
    <w:r w:rsidRPr="00D931A1">
      <w:rPr>
        <w:rFonts w:ascii="Franklin Gothic Book" w:hAnsi="Franklin Gothic Book" w:cs="Arial"/>
        <w:b/>
        <w:noProof/>
        <w:sz w:val="22"/>
        <w:szCs w:val="22"/>
        <w:lang w:val="en-GB"/>
      </w:rPr>
      <w:drawing>
        <wp:anchor distT="0" distB="0" distL="114300" distR="114300" simplePos="0" relativeHeight="251658240" behindDoc="0" locked="0" layoutInCell="1" allowOverlap="1" wp14:anchorId="646BEB19" wp14:editId="31C68290">
          <wp:simplePos x="0" y="0"/>
          <wp:positionH relativeFrom="margin">
            <wp:align>left</wp:align>
          </wp:positionH>
          <wp:positionV relativeFrom="paragraph">
            <wp:posOffset>-194945</wp:posOffset>
          </wp:positionV>
          <wp:extent cx="1879647" cy="476656"/>
          <wp:effectExtent l="0" t="0" r="0" b="635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stretch>
                    <a:fillRect/>
                  </a:stretch>
                </pic:blipFill>
                <pic:spPr>
                  <a:xfrm>
                    <a:off x="0" y="0"/>
                    <a:ext cx="1909133" cy="484133"/>
                  </a:xfrm>
                  <a:prstGeom prst="rect">
                    <a:avLst/>
                  </a:prstGeom>
                </pic:spPr>
              </pic:pic>
            </a:graphicData>
          </a:graphic>
          <wp14:sizeRelH relativeFrom="margin">
            <wp14:pctWidth>0</wp14:pctWidth>
          </wp14:sizeRelH>
          <wp14:sizeRelV relativeFrom="margin">
            <wp14:pctHeight>0</wp14:pctHeight>
          </wp14:sizeRelV>
        </wp:anchor>
      </w:drawing>
    </w:r>
    <w:r w:rsidRPr="00D931A1">
      <w:rPr>
        <w:rFonts w:ascii="Franklin Gothic" w:hAnsi="Franklin Gothic" w:eastAsia="Franklin Gothic" w:cs="Franklin Gothic"/>
        <w:sz w:val="22"/>
        <w:szCs w:val="22"/>
        <w:lang w:val="fr-FR"/>
      </w:rPr>
      <w:t xml:space="preserve"> </w:t>
    </w:r>
    <w:r w:rsidRPr="00D931A1" w:rsidR="1B4AB59B">
      <w:rPr>
        <w:rFonts w:ascii="Franklin Gothic" w:hAnsi="Franklin Gothic" w:eastAsia="Franklin Gothic" w:cs="Franklin Gothic"/>
        <w:sz w:val="22"/>
        <w:szCs w:val="22"/>
        <w:lang w:val="fr-FR"/>
      </w:rPr>
      <w:t>Annex 3-06 Logistics Handbook</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BF7"/>
    <w:multiLevelType w:val="multilevel"/>
    <w:tmpl w:val="05B2E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7C06784"/>
    <w:multiLevelType w:val="hybridMultilevel"/>
    <w:tmpl w:val="23DAB0B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8548126"/>
    <w:multiLevelType w:val="hybridMultilevel"/>
    <w:tmpl w:val="4B9061F8"/>
    <w:lvl w:ilvl="0" w:tplc="FA5AF6BC">
      <w:start w:val="1"/>
      <w:numFmt w:val="bullet"/>
      <w:lvlText w:val=""/>
      <w:lvlJc w:val="left"/>
      <w:pPr>
        <w:ind w:left="720" w:hanging="360"/>
      </w:pPr>
      <w:rPr>
        <w:rFonts w:hint="default" w:ascii="Symbol" w:hAnsi="Symbol"/>
      </w:rPr>
    </w:lvl>
    <w:lvl w:ilvl="1" w:tplc="35E4E932">
      <w:start w:val="1"/>
      <w:numFmt w:val="bullet"/>
      <w:lvlText w:val="o"/>
      <w:lvlJc w:val="left"/>
      <w:pPr>
        <w:ind w:left="1440" w:hanging="360"/>
      </w:pPr>
      <w:rPr>
        <w:rFonts w:hint="default" w:ascii="Courier New" w:hAnsi="Courier New"/>
      </w:rPr>
    </w:lvl>
    <w:lvl w:ilvl="2" w:tplc="E0C46B18">
      <w:start w:val="1"/>
      <w:numFmt w:val="bullet"/>
      <w:lvlText w:val=""/>
      <w:lvlJc w:val="left"/>
      <w:pPr>
        <w:ind w:left="2160" w:hanging="360"/>
      </w:pPr>
      <w:rPr>
        <w:rFonts w:hint="default" w:ascii="Wingdings" w:hAnsi="Wingdings"/>
      </w:rPr>
    </w:lvl>
    <w:lvl w:ilvl="3" w:tplc="CE7E3E2C">
      <w:start w:val="1"/>
      <w:numFmt w:val="bullet"/>
      <w:lvlText w:val=""/>
      <w:lvlJc w:val="left"/>
      <w:pPr>
        <w:ind w:left="2880" w:hanging="360"/>
      </w:pPr>
      <w:rPr>
        <w:rFonts w:hint="default" w:ascii="Symbol" w:hAnsi="Symbol"/>
      </w:rPr>
    </w:lvl>
    <w:lvl w:ilvl="4" w:tplc="AFB06DE0">
      <w:start w:val="1"/>
      <w:numFmt w:val="bullet"/>
      <w:lvlText w:val="o"/>
      <w:lvlJc w:val="left"/>
      <w:pPr>
        <w:ind w:left="3600" w:hanging="360"/>
      </w:pPr>
      <w:rPr>
        <w:rFonts w:hint="default" w:ascii="Courier New" w:hAnsi="Courier New"/>
      </w:rPr>
    </w:lvl>
    <w:lvl w:ilvl="5" w:tplc="AEAA315C">
      <w:start w:val="1"/>
      <w:numFmt w:val="bullet"/>
      <w:lvlText w:val=""/>
      <w:lvlJc w:val="left"/>
      <w:pPr>
        <w:ind w:left="4320" w:hanging="360"/>
      </w:pPr>
      <w:rPr>
        <w:rFonts w:hint="default" w:ascii="Wingdings" w:hAnsi="Wingdings"/>
      </w:rPr>
    </w:lvl>
    <w:lvl w:ilvl="6" w:tplc="2500B8A6">
      <w:start w:val="1"/>
      <w:numFmt w:val="bullet"/>
      <w:lvlText w:val=""/>
      <w:lvlJc w:val="left"/>
      <w:pPr>
        <w:ind w:left="5040" w:hanging="360"/>
      </w:pPr>
      <w:rPr>
        <w:rFonts w:hint="default" w:ascii="Symbol" w:hAnsi="Symbol"/>
      </w:rPr>
    </w:lvl>
    <w:lvl w:ilvl="7" w:tplc="4094CE5A">
      <w:start w:val="1"/>
      <w:numFmt w:val="bullet"/>
      <w:lvlText w:val="o"/>
      <w:lvlJc w:val="left"/>
      <w:pPr>
        <w:ind w:left="5760" w:hanging="360"/>
      </w:pPr>
      <w:rPr>
        <w:rFonts w:hint="default" w:ascii="Courier New" w:hAnsi="Courier New"/>
      </w:rPr>
    </w:lvl>
    <w:lvl w:ilvl="8" w:tplc="E01E9FEC">
      <w:start w:val="1"/>
      <w:numFmt w:val="bullet"/>
      <w:lvlText w:val=""/>
      <w:lvlJc w:val="left"/>
      <w:pPr>
        <w:ind w:left="6480" w:hanging="360"/>
      </w:pPr>
      <w:rPr>
        <w:rFonts w:hint="default" w:ascii="Wingdings" w:hAnsi="Wingdings"/>
      </w:rPr>
    </w:lvl>
  </w:abstractNum>
  <w:abstractNum w:abstractNumId="3" w15:restartNumberingAfterBreak="0">
    <w:nsid w:val="1A6E5A38"/>
    <w:multiLevelType w:val="multilevel"/>
    <w:tmpl w:val="AA40F3F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3CE1AA"/>
    <w:multiLevelType w:val="multilevel"/>
    <w:tmpl w:val="25A239F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2137E94"/>
    <w:multiLevelType w:val="multilevel"/>
    <w:tmpl w:val="DF427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10E4D8"/>
    <w:multiLevelType w:val="multilevel"/>
    <w:tmpl w:val="6510A3E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28857A1A"/>
    <w:multiLevelType w:val="multilevel"/>
    <w:tmpl w:val="0ADC141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A5C2E00"/>
    <w:multiLevelType w:val="multilevel"/>
    <w:tmpl w:val="A4943D3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2B603D47"/>
    <w:multiLevelType w:val="multilevel"/>
    <w:tmpl w:val="27D4719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A8F266"/>
    <w:multiLevelType w:val="multilevel"/>
    <w:tmpl w:val="32CE685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3312FE8D"/>
    <w:multiLevelType w:val="multilevel"/>
    <w:tmpl w:val="FBBE528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779A29"/>
    <w:multiLevelType w:val="multilevel"/>
    <w:tmpl w:val="9218077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61A7467"/>
    <w:multiLevelType w:val="hybridMultilevel"/>
    <w:tmpl w:val="78ACEBFA"/>
    <w:lvl w:ilvl="0" w:tplc="8BA235F8">
      <w:start w:val="1"/>
      <w:numFmt w:val="bullet"/>
      <w:lvlText w:val=""/>
      <w:lvlJc w:val="left"/>
      <w:pPr>
        <w:ind w:left="720" w:hanging="360"/>
      </w:pPr>
      <w:rPr>
        <w:rFonts w:hint="default" w:ascii="Symbol" w:hAnsi="Symbol"/>
      </w:rPr>
    </w:lvl>
    <w:lvl w:ilvl="1" w:tplc="F4A606AE">
      <w:start w:val="1"/>
      <w:numFmt w:val="bullet"/>
      <w:lvlText w:val="o"/>
      <w:lvlJc w:val="left"/>
      <w:pPr>
        <w:ind w:left="1440" w:hanging="360"/>
      </w:pPr>
      <w:rPr>
        <w:rFonts w:hint="default" w:ascii="Courier New" w:hAnsi="Courier New"/>
      </w:rPr>
    </w:lvl>
    <w:lvl w:ilvl="2" w:tplc="BF6C2FCC">
      <w:start w:val="1"/>
      <w:numFmt w:val="bullet"/>
      <w:lvlText w:val=""/>
      <w:lvlJc w:val="left"/>
      <w:pPr>
        <w:ind w:left="2160" w:hanging="360"/>
      </w:pPr>
      <w:rPr>
        <w:rFonts w:hint="default" w:ascii="Wingdings" w:hAnsi="Wingdings"/>
      </w:rPr>
    </w:lvl>
    <w:lvl w:ilvl="3" w:tplc="2F7E6354">
      <w:start w:val="1"/>
      <w:numFmt w:val="bullet"/>
      <w:lvlText w:val=""/>
      <w:lvlJc w:val="left"/>
      <w:pPr>
        <w:ind w:left="2880" w:hanging="360"/>
      </w:pPr>
      <w:rPr>
        <w:rFonts w:hint="default" w:ascii="Symbol" w:hAnsi="Symbol"/>
      </w:rPr>
    </w:lvl>
    <w:lvl w:ilvl="4" w:tplc="01684056">
      <w:start w:val="1"/>
      <w:numFmt w:val="bullet"/>
      <w:lvlText w:val="o"/>
      <w:lvlJc w:val="left"/>
      <w:pPr>
        <w:ind w:left="3600" w:hanging="360"/>
      </w:pPr>
      <w:rPr>
        <w:rFonts w:hint="default" w:ascii="Courier New" w:hAnsi="Courier New"/>
      </w:rPr>
    </w:lvl>
    <w:lvl w:ilvl="5" w:tplc="7AF6C8B4">
      <w:start w:val="1"/>
      <w:numFmt w:val="bullet"/>
      <w:lvlText w:val=""/>
      <w:lvlJc w:val="left"/>
      <w:pPr>
        <w:ind w:left="4320" w:hanging="360"/>
      </w:pPr>
      <w:rPr>
        <w:rFonts w:hint="default" w:ascii="Wingdings" w:hAnsi="Wingdings"/>
      </w:rPr>
    </w:lvl>
    <w:lvl w:ilvl="6" w:tplc="48147DF8">
      <w:start w:val="1"/>
      <w:numFmt w:val="bullet"/>
      <w:lvlText w:val=""/>
      <w:lvlJc w:val="left"/>
      <w:pPr>
        <w:ind w:left="5040" w:hanging="360"/>
      </w:pPr>
      <w:rPr>
        <w:rFonts w:hint="default" w:ascii="Symbol" w:hAnsi="Symbol"/>
      </w:rPr>
    </w:lvl>
    <w:lvl w:ilvl="7" w:tplc="10FE5CE4">
      <w:start w:val="1"/>
      <w:numFmt w:val="bullet"/>
      <w:lvlText w:val="o"/>
      <w:lvlJc w:val="left"/>
      <w:pPr>
        <w:ind w:left="5760" w:hanging="360"/>
      </w:pPr>
      <w:rPr>
        <w:rFonts w:hint="default" w:ascii="Courier New" w:hAnsi="Courier New"/>
      </w:rPr>
    </w:lvl>
    <w:lvl w:ilvl="8" w:tplc="2D2C6960">
      <w:start w:val="1"/>
      <w:numFmt w:val="bullet"/>
      <w:lvlText w:val=""/>
      <w:lvlJc w:val="left"/>
      <w:pPr>
        <w:ind w:left="6480" w:hanging="360"/>
      </w:pPr>
      <w:rPr>
        <w:rFonts w:hint="default" w:ascii="Wingdings" w:hAnsi="Wingdings"/>
      </w:rPr>
    </w:lvl>
  </w:abstractNum>
  <w:abstractNum w:abstractNumId="14" w15:restartNumberingAfterBreak="0">
    <w:nsid w:val="4E390FC1"/>
    <w:multiLevelType w:val="multilevel"/>
    <w:tmpl w:val="513CFDE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DF42D7"/>
    <w:multiLevelType w:val="multilevel"/>
    <w:tmpl w:val="6B6C908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15:restartNumberingAfterBreak="0">
    <w:nsid w:val="61CCA97C"/>
    <w:multiLevelType w:val="multilevel"/>
    <w:tmpl w:val="9DF8E2C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6A227368"/>
    <w:multiLevelType w:val="multilevel"/>
    <w:tmpl w:val="2E2833C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A703E1"/>
    <w:multiLevelType w:val="multilevel"/>
    <w:tmpl w:val="4A5E49A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6FBB1852"/>
    <w:multiLevelType w:val="hybridMultilevel"/>
    <w:tmpl w:val="7BB411D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70960013"/>
    <w:multiLevelType w:val="multilevel"/>
    <w:tmpl w:val="85F22C8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380BFB"/>
    <w:multiLevelType w:val="hybridMultilevel"/>
    <w:tmpl w:val="A9ACB1F2"/>
    <w:lvl w:ilvl="0" w:tplc="288265F6">
      <w:start w:val="1"/>
      <w:numFmt w:val="bullet"/>
      <w:lvlText w:val=""/>
      <w:lvlJc w:val="left"/>
      <w:pPr>
        <w:ind w:left="720" w:hanging="360"/>
      </w:pPr>
      <w:rPr>
        <w:rFonts w:hint="default" w:ascii="Symbol" w:hAnsi="Symbol"/>
      </w:rPr>
    </w:lvl>
    <w:lvl w:ilvl="1" w:tplc="274CDA10">
      <w:start w:val="1"/>
      <w:numFmt w:val="bullet"/>
      <w:lvlText w:val="o"/>
      <w:lvlJc w:val="left"/>
      <w:pPr>
        <w:ind w:left="1440" w:hanging="360"/>
      </w:pPr>
      <w:rPr>
        <w:rFonts w:hint="default" w:ascii="Courier New" w:hAnsi="Courier New"/>
      </w:rPr>
    </w:lvl>
    <w:lvl w:ilvl="2" w:tplc="3A9A70F6">
      <w:start w:val="1"/>
      <w:numFmt w:val="bullet"/>
      <w:lvlText w:val=""/>
      <w:lvlJc w:val="left"/>
      <w:pPr>
        <w:ind w:left="2160" w:hanging="360"/>
      </w:pPr>
      <w:rPr>
        <w:rFonts w:hint="default" w:ascii="Wingdings" w:hAnsi="Wingdings"/>
      </w:rPr>
    </w:lvl>
    <w:lvl w:ilvl="3" w:tplc="0DEC6F3E">
      <w:start w:val="1"/>
      <w:numFmt w:val="bullet"/>
      <w:lvlText w:val=""/>
      <w:lvlJc w:val="left"/>
      <w:pPr>
        <w:ind w:left="2880" w:hanging="360"/>
      </w:pPr>
      <w:rPr>
        <w:rFonts w:hint="default" w:ascii="Symbol" w:hAnsi="Symbol"/>
      </w:rPr>
    </w:lvl>
    <w:lvl w:ilvl="4" w:tplc="0B82EF68">
      <w:start w:val="1"/>
      <w:numFmt w:val="bullet"/>
      <w:lvlText w:val="o"/>
      <w:lvlJc w:val="left"/>
      <w:pPr>
        <w:ind w:left="3600" w:hanging="360"/>
      </w:pPr>
      <w:rPr>
        <w:rFonts w:hint="default" w:ascii="Courier New" w:hAnsi="Courier New"/>
      </w:rPr>
    </w:lvl>
    <w:lvl w:ilvl="5" w:tplc="13D2D274">
      <w:start w:val="1"/>
      <w:numFmt w:val="bullet"/>
      <w:lvlText w:val=""/>
      <w:lvlJc w:val="left"/>
      <w:pPr>
        <w:ind w:left="4320" w:hanging="360"/>
      </w:pPr>
      <w:rPr>
        <w:rFonts w:hint="default" w:ascii="Wingdings" w:hAnsi="Wingdings"/>
      </w:rPr>
    </w:lvl>
    <w:lvl w:ilvl="6" w:tplc="621C6A60">
      <w:start w:val="1"/>
      <w:numFmt w:val="bullet"/>
      <w:lvlText w:val=""/>
      <w:lvlJc w:val="left"/>
      <w:pPr>
        <w:ind w:left="5040" w:hanging="360"/>
      </w:pPr>
      <w:rPr>
        <w:rFonts w:hint="default" w:ascii="Symbol" w:hAnsi="Symbol"/>
      </w:rPr>
    </w:lvl>
    <w:lvl w:ilvl="7" w:tplc="43B017F4">
      <w:start w:val="1"/>
      <w:numFmt w:val="bullet"/>
      <w:lvlText w:val="o"/>
      <w:lvlJc w:val="left"/>
      <w:pPr>
        <w:ind w:left="5760" w:hanging="360"/>
      </w:pPr>
      <w:rPr>
        <w:rFonts w:hint="default" w:ascii="Courier New" w:hAnsi="Courier New"/>
      </w:rPr>
    </w:lvl>
    <w:lvl w:ilvl="8" w:tplc="63C85E24">
      <w:start w:val="1"/>
      <w:numFmt w:val="bullet"/>
      <w:lvlText w:val=""/>
      <w:lvlJc w:val="left"/>
      <w:pPr>
        <w:ind w:left="6480" w:hanging="360"/>
      </w:pPr>
      <w:rPr>
        <w:rFonts w:hint="default" w:ascii="Wingdings" w:hAnsi="Wingdings"/>
      </w:rPr>
    </w:lvl>
  </w:abstractNum>
  <w:abstractNum w:abstractNumId="22" w15:restartNumberingAfterBreak="0">
    <w:nsid w:val="7362AB72"/>
    <w:multiLevelType w:val="multilevel"/>
    <w:tmpl w:val="E41EEAE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789660627">
    <w:abstractNumId w:val="17"/>
  </w:num>
  <w:num w:numId="2" w16cid:durableId="1754934321">
    <w:abstractNumId w:val="20"/>
  </w:num>
  <w:num w:numId="3" w16cid:durableId="280233797">
    <w:abstractNumId w:val="14"/>
  </w:num>
  <w:num w:numId="4" w16cid:durableId="1076055567">
    <w:abstractNumId w:val="3"/>
  </w:num>
  <w:num w:numId="5" w16cid:durableId="1976988300">
    <w:abstractNumId w:val="9"/>
  </w:num>
  <w:num w:numId="6" w16cid:durableId="307907196">
    <w:abstractNumId w:val="11"/>
  </w:num>
  <w:num w:numId="7" w16cid:durableId="2146123411">
    <w:abstractNumId w:val="5"/>
  </w:num>
  <w:num w:numId="8" w16cid:durableId="944119154">
    <w:abstractNumId w:val="18"/>
  </w:num>
  <w:num w:numId="9" w16cid:durableId="1405299491">
    <w:abstractNumId w:val="22"/>
  </w:num>
  <w:num w:numId="10" w16cid:durableId="1950316158">
    <w:abstractNumId w:val="6"/>
  </w:num>
  <w:num w:numId="11" w16cid:durableId="348217866">
    <w:abstractNumId w:val="8"/>
  </w:num>
  <w:num w:numId="12" w16cid:durableId="1682506171">
    <w:abstractNumId w:val="7"/>
  </w:num>
  <w:num w:numId="13" w16cid:durableId="1553806506">
    <w:abstractNumId w:val="10"/>
  </w:num>
  <w:num w:numId="14" w16cid:durableId="735856919">
    <w:abstractNumId w:val="12"/>
  </w:num>
  <w:num w:numId="15" w16cid:durableId="358824119">
    <w:abstractNumId w:val="4"/>
  </w:num>
  <w:num w:numId="16" w16cid:durableId="707677822">
    <w:abstractNumId w:val="16"/>
  </w:num>
  <w:num w:numId="17" w16cid:durableId="2074809758">
    <w:abstractNumId w:val="13"/>
  </w:num>
  <w:num w:numId="18" w16cid:durableId="21589475">
    <w:abstractNumId w:val="21"/>
  </w:num>
  <w:num w:numId="19" w16cid:durableId="1754013789">
    <w:abstractNumId w:val="2"/>
  </w:num>
  <w:num w:numId="20" w16cid:durableId="524027345">
    <w:abstractNumId w:val="15"/>
  </w:num>
  <w:num w:numId="21" w16cid:durableId="1990404858">
    <w:abstractNumId w:val="0"/>
  </w:num>
  <w:num w:numId="22" w16cid:durableId="71320085">
    <w:abstractNumId w:val="19"/>
  </w:num>
  <w:num w:numId="23" w16cid:durableId="827283191">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5"/>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60"/>
    <w:rsid w:val="00002A3F"/>
    <w:rsid w:val="00036E0A"/>
    <w:rsid w:val="00045A7A"/>
    <w:rsid w:val="00063BD5"/>
    <w:rsid w:val="000815B2"/>
    <w:rsid w:val="00092E12"/>
    <w:rsid w:val="00094BD1"/>
    <w:rsid w:val="00095F7C"/>
    <w:rsid w:val="000A0AE1"/>
    <w:rsid w:val="000C021D"/>
    <w:rsid w:val="000E2ADC"/>
    <w:rsid w:val="000E33F9"/>
    <w:rsid w:val="000F4C90"/>
    <w:rsid w:val="00104D0E"/>
    <w:rsid w:val="00130CA4"/>
    <w:rsid w:val="00157FAE"/>
    <w:rsid w:val="0016100F"/>
    <w:rsid w:val="00163558"/>
    <w:rsid w:val="00181396"/>
    <w:rsid w:val="00184EBA"/>
    <w:rsid w:val="001875F5"/>
    <w:rsid w:val="001920E3"/>
    <w:rsid w:val="001A239D"/>
    <w:rsid w:val="001A70FE"/>
    <w:rsid w:val="001D43AA"/>
    <w:rsid w:val="001F073C"/>
    <w:rsid w:val="00201630"/>
    <w:rsid w:val="00234D6C"/>
    <w:rsid w:val="00252D05"/>
    <w:rsid w:val="002855BB"/>
    <w:rsid w:val="00292113"/>
    <w:rsid w:val="002A686D"/>
    <w:rsid w:val="002C047F"/>
    <w:rsid w:val="002C0C60"/>
    <w:rsid w:val="002C1476"/>
    <w:rsid w:val="002E090A"/>
    <w:rsid w:val="002F57B3"/>
    <w:rsid w:val="0030031B"/>
    <w:rsid w:val="00300AD2"/>
    <w:rsid w:val="00315209"/>
    <w:rsid w:val="0032582A"/>
    <w:rsid w:val="00351C36"/>
    <w:rsid w:val="00352BB6"/>
    <w:rsid w:val="0036255A"/>
    <w:rsid w:val="00363B7B"/>
    <w:rsid w:val="003640C6"/>
    <w:rsid w:val="003729F0"/>
    <w:rsid w:val="0039085F"/>
    <w:rsid w:val="00393CE2"/>
    <w:rsid w:val="00393F5A"/>
    <w:rsid w:val="003941EB"/>
    <w:rsid w:val="0039452B"/>
    <w:rsid w:val="00397877"/>
    <w:rsid w:val="003B12BF"/>
    <w:rsid w:val="003B52D5"/>
    <w:rsid w:val="003D661D"/>
    <w:rsid w:val="003E1A6B"/>
    <w:rsid w:val="003E4910"/>
    <w:rsid w:val="003E5C7A"/>
    <w:rsid w:val="003F00AE"/>
    <w:rsid w:val="003F35C9"/>
    <w:rsid w:val="004335E6"/>
    <w:rsid w:val="00435936"/>
    <w:rsid w:val="004706D0"/>
    <w:rsid w:val="00474294"/>
    <w:rsid w:val="00481976"/>
    <w:rsid w:val="00496EBD"/>
    <w:rsid w:val="004C2270"/>
    <w:rsid w:val="004D1976"/>
    <w:rsid w:val="004E4AF0"/>
    <w:rsid w:val="004F5BF2"/>
    <w:rsid w:val="00516423"/>
    <w:rsid w:val="005173E5"/>
    <w:rsid w:val="00520D5A"/>
    <w:rsid w:val="005279E4"/>
    <w:rsid w:val="00532DA0"/>
    <w:rsid w:val="00533FB1"/>
    <w:rsid w:val="00536961"/>
    <w:rsid w:val="00543A75"/>
    <w:rsid w:val="00543E5A"/>
    <w:rsid w:val="00545DB0"/>
    <w:rsid w:val="00553843"/>
    <w:rsid w:val="005552D8"/>
    <w:rsid w:val="00557851"/>
    <w:rsid w:val="0056645E"/>
    <w:rsid w:val="0056786C"/>
    <w:rsid w:val="00584F38"/>
    <w:rsid w:val="00593545"/>
    <w:rsid w:val="005A723F"/>
    <w:rsid w:val="005C1025"/>
    <w:rsid w:val="005C254E"/>
    <w:rsid w:val="005C63DC"/>
    <w:rsid w:val="005D6214"/>
    <w:rsid w:val="005E073E"/>
    <w:rsid w:val="005E4F94"/>
    <w:rsid w:val="005E5201"/>
    <w:rsid w:val="005F1794"/>
    <w:rsid w:val="00617E8A"/>
    <w:rsid w:val="0064011D"/>
    <w:rsid w:val="00643CD4"/>
    <w:rsid w:val="006667B0"/>
    <w:rsid w:val="00672E09"/>
    <w:rsid w:val="00685C29"/>
    <w:rsid w:val="00687504"/>
    <w:rsid w:val="006D35B4"/>
    <w:rsid w:val="006E0499"/>
    <w:rsid w:val="006E6129"/>
    <w:rsid w:val="007318A6"/>
    <w:rsid w:val="00732BA3"/>
    <w:rsid w:val="0076691F"/>
    <w:rsid w:val="00774336"/>
    <w:rsid w:val="007910A2"/>
    <w:rsid w:val="007D38C6"/>
    <w:rsid w:val="007E11BD"/>
    <w:rsid w:val="007E6FF8"/>
    <w:rsid w:val="007F20C5"/>
    <w:rsid w:val="007F7774"/>
    <w:rsid w:val="00806D4C"/>
    <w:rsid w:val="00821F8F"/>
    <w:rsid w:val="00824361"/>
    <w:rsid w:val="00832A54"/>
    <w:rsid w:val="00842431"/>
    <w:rsid w:val="00846EF2"/>
    <w:rsid w:val="008479E8"/>
    <w:rsid w:val="00852343"/>
    <w:rsid w:val="00857291"/>
    <w:rsid w:val="0086675E"/>
    <w:rsid w:val="008737E7"/>
    <w:rsid w:val="008752D8"/>
    <w:rsid w:val="00896594"/>
    <w:rsid w:val="008A2D7F"/>
    <w:rsid w:val="008A4953"/>
    <w:rsid w:val="008A54C2"/>
    <w:rsid w:val="008A66E6"/>
    <w:rsid w:val="008B2645"/>
    <w:rsid w:val="008D2943"/>
    <w:rsid w:val="008D61BE"/>
    <w:rsid w:val="008E050A"/>
    <w:rsid w:val="00912BFF"/>
    <w:rsid w:val="0092617C"/>
    <w:rsid w:val="00927444"/>
    <w:rsid w:val="00941DA3"/>
    <w:rsid w:val="009501C9"/>
    <w:rsid w:val="00952732"/>
    <w:rsid w:val="009571D5"/>
    <w:rsid w:val="00970B5D"/>
    <w:rsid w:val="00972358"/>
    <w:rsid w:val="00976088"/>
    <w:rsid w:val="009818D8"/>
    <w:rsid w:val="009B1E45"/>
    <w:rsid w:val="009B2427"/>
    <w:rsid w:val="009C037F"/>
    <w:rsid w:val="009C1796"/>
    <w:rsid w:val="009C51CF"/>
    <w:rsid w:val="009E1ADF"/>
    <w:rsid w:val="009F3A5A"/>
    <w:rsid w:val="00A0599B"/>
    <w:rsid w:val="00A417A7"/>
    <w:rsid w:val="00A57165"/>
    <w:rsid w:val="00A92CBA"/>
    <w:rsid w:val="00A96957"/>
    <w:rsid w:val="00AD433C"/>
    <w:rsid w:val="00AE4868"/>
    <w:rsid w:val="00AE73DE"/>
    <w:rsid w:val="00AF1FFB"/>
    <w:rsid w:val="00AF7383"/>
    <w:rsid w:val="00B0718B"/>
    <w:rsid w:val="00B13C02"/>
    <w:rsid w:val="00B25402"/>
    <w:rsid w:val="00B2597D"/>
    <w:rsid w:val="00B26BEB"/>
    <w:rsid w:val="00B30D88"/>
    <w:rsid w:val="00B33C27"/>
    <w:rsid w:val="00B50137"/>
    <w:rsid w:val="00B52945"/>
    <w:rsid w:val="00B60047"/>
    <w:rsid w:val="00B85281"/>
    <w:rsid w:val="00B9080F"/>
    <w:rsid w:val="00BB0881"/>
    <w:rsid w:val="00BB7D82"/>
    <w:rsid w:val="00BC1282"/>
    <w:rsid w:val="00BE3984"/>
    <w:rsid w:val="00C1236C"/>
    <w:rsid w:val="00C205DB"/>
    <w:rsid w:val="00C21F05"/>
    <w:rsid w:val="00C21F56"/>
    <w:rsid w:val="00C46B86"/>
    <w:rsid w:val="00C52493"/>
    <w:rsid w:val="00C61BAD"/>
    <w:rsid w:val="00C67454"/>
    <w:rsid w:val="00C7677D"/>
    <w:rsid w:val="00C768E2"/>
    <w:rsid w:val="00C805C8"/>
    <w:rsid w:val="00C81676"/>
    <w:rsid w:val="00C83C11"/>
    <w:rsid w:val="00C86FD4"/>
    <w:rsid w:val="00CA1C43"/>
    <w:rsid w:val="00CA5940"/>
    <w:rsid w:val="00CC73BB"/>
    <w:rsid w:val="00CD3CC5"/>
    <w:rsid w:val="00CD624D"/>
    <w:rsid w:val="00CD6F12"/>
    <w:rsid w:val="00CE5285"/>
    <w:rsid w:val="00CF1960"/>
    <w:rsid w:val="00CF3935"/>
    <w:rsid w:val="00D01225"/>
    <w:rsid w:val="00D02E38"/>
    <w:rsid w:val="00D12891"/>
    <w:rsid w:val="00D23D5D"/>
    <w:rsid w:val="00D32C19"/>
    <w:rsid w:val="00D35317"/>
    <w:rsid w:val="00D361B1"/>
    <w:rsid w:val="00D57C27"/>
    <w:rsid w:val="00D64B8C"/>
    <w:rsid w:val="00D73F9B"/>
    <w:rsid w:val="00D87CF4"/>
    <w:rsid w:val="00D931A1"/>
    <w:rsid w:val="00D94C50"/>
    <w:rsid w:val="00DB7E7B"/>
    <w:rsid w:val="00DD5119"/>
    <w:rsid w:val="00DE0F9B"/>
    <w:rsid w:val="00DE4365"/>
    <w:rsid w:val="00DE6B92"/>
    <w:rsid w:val="00E05030"/>
    <w:rsid w:val="00E301B1"/>
    <w:rsid w:val="00E30C37"/>
    <w:rsid w:val="00E503DC"/>
    <w:rsid w:val="00E66ACD"/>
    <w:rsid w:val="00E77064"/>
    <w:rsid w:val="00E860ED"/>
    <w:rsid w:val="00E87E08"/>
    <w:rsid w:val="00EA2296"/>
    <w:rsid w:val="00EB04C2"/>
    <w:rsid w:val="00EB1F03"/>
    <w:rsid w:val="00EB49FB"/>
    <w:rsid w:val="00EB6E41"/>
    <w:rsid w:val="00EB77A9"/>
    <w:rsid w:val="00EC0841"/>
    <w:rsid w:val="00EC3E8D"/>
    <w:rsid w:val="00ED1806"/>
    <w:rsid w:val="00ED67BD"/>
    <w:rsid w:val="00F22122"/>
    <w:rsid w:val="00F23C7C"/>
    <w:rsid w:val="00F27724"/>
    <w:rsid w:val="00F5793F"/>
    <w:rsid w:val="00F61A7D"/>
    <w:rsid w:val="00F62D8F"/>
    <w:rsid w:val="00F7207C"/>
    <w:rsid w:val="00F84D48"/>
    <w:rsid w:val="00FB6FF0"/>
    <w:rsid w:val="00FC6C99"/>
    <w:rsid w:val="00FD41CB"/>
    <w:rsid w:val="00FD47F5"/>
    <w:rsid w:val="00FE17DD"/>
    <w:rsid w:val="00FE70EF"/>
    <w:rsid w:val="00FF277A"/>
    <w:rsid w:val="00FF2C57"/>
    <w:rsid w:val="01D2CC86"/>
    <w:rsid w:val="0237896F"/>
    <w:rsid w:val="023CB867"/>
    <w:rsid w:val="0250F2B3"/>
    <w:rsid w:val="02856991"/>
    <w:rsid w:val="028C69E5"/>
    <w:rsid w:val="02C630F2"/>
    <w:rsid w:val="02E1BD8C"/>
    <w:rsid w:val="03982E01"/>
    <w:rsid w:val="042D7023"/>
    <w:rsid w:val="044828F5"/>
    <w:rsid w:val="047D4D29"/>
    <w:rsid w:val="04D7F569"/>
    <w:rsid w:val="04F34089"/>
    <w:rsid w:val="05E401E8"/>
    <w:rsid w:val="06C0D986"/>
    <w:rsid w:val="070D9215"/>
    <w:rsid w:val="0716FD0A"/>
    <w:rsid w:val="0746C01B"/>
    <w:rsid w:val="092BAF7E"/>
    <w:rsid w:val="0B86BCC6"/>
    <w:rsid w:val="0C2934F5"/>
    <w:rsid w:val="0C47D97D"/>
    <w:rsid w:val="0DE6C07A"/>
    <w:rsid w:val="0F48C631"/>
    <w:rsid w:val="0F59C765"/>
    <w:rsid w:val="0F5C41F8"/>
    <w:rsid w:val="0FD8D0E0"/>
    <w:rsid w:val="112672CF"/>
    <w:rsid w:val="112F352F"/>
    <w:rsid w:val="117620C7"/>
    <w:rsid w:val="117CEDDD"/>
    <w:rsid w:val="11E4BCE8"/>
    <w:rsid w:val="125829D0"/>
    <w:rsid w:val="12DEFE96"/>
    <w:rsid w:val="12FD0ADF"/>
    <w:rsid w:val="13AEB14B"/>
    <w:rsid w:val="1442824A"/>
    <w:rsid w:val="14757E4F"/>
    <w:rsid w:val="14AF87D3"/>
    <w:rsid w:val="14FC8BA2"/>
    <w:rsid w:val="1567D93F"/>
    <w:rsid w:val="158B0694"/>
    <w:rsid w:val="15DFF1C8"/>
    <w:rsid w:val="162EEFE2"/>
    <w:rsid w:val="16780811"/>
    <w:rsid w:val="169DB555"/>
    <w:rsid w:val="16BCC3C7"/>
    <w:rsid w:val="16C5D07A"/>
    <w:rsid w:val="17584A44"/>
    <w:rsid w:val="18E00ECD"/>
    <w:rsid w:val="19978953"/>
    <w:rsid w:val="19B3AA08"/>
    <w:rsid w:val="1A127558"/>
    <w:rsid w:val="1AA6DAB5"/>
    <w:rsid w:val="1AFEE35F"/>
    <w:rsid w:val="1B4AB59B"/>
    <w:rsid w:val="1C11481E"/>
    <w:rsid w:val="1C2A798D"/>
    <w:rsid w:val="1C2E0F2C"/>
    <w:rsid w:val="1C564E79"/>
    <w:rsid w:val="1D4DC038"/>
    <w:rsid w:val="1E47D1A9"/>
    <w:rsid w:val="1EE67F15"/>
    <w:rsid w:val="219A20F0"/>
    <w:rsid w:val="22176A5D"/>
    <w:rsid w:val="22AD11F6"/>
    <w:rsid w:val="234B2F4D"/>
    <w:rsid w:val="23571439"/>
    <w:rsid w:val="23573CBE"/>
    <w:rsid w:val="2377CD14"/>
    <w:rsid w:val="23F4D424"/>
    <w:rsid w:val="24167E61"/>
    <w:rsid w:val="2420555F"/>
    <w:rsid w:val="24379960"/>
    <w:rsid w:val="244113A0"/>
    <w:rsid w:val="244ADF82"/>
    <w:rsid w:val="2479A40D"/>
    <w:rsid w:val="24B226B7"/>
    <w:rsid w:val="24BE62C0"/>
    <w:rsid w:val="24D6C0B1"/>
    <w:rsid w:val="258470D9"/>
    <w:rsid w:val="25D89266"/>
    <w:rsid w:val="26768B2E"/>
    <w:rsid w:val="2730AA46"/>
    <w:rsid w:val="280F8F01"/>
    <w:rsid w:val="2841C057"/>
    <w:rsid w:val="28710388"/>
    <w:rsid w:val="297936C8"/>
    <w:rsid w:val="299014B6"/>
    <w:rsid w:val="2A19CB84"/>
    <w:rsid w:val="2A227D7B"/>
    <w:rsid w:val="2B49B122"/>
    <w:rsid w:val="2C74A97F"/>
    <w:rsid w:val="2CD8CB95"/>
    <w:rsid w:val="2D2A0114"/>
    <w:rsid w:val="2D9E910C"/>
    <w:rsid w:val="30001E44"/>
    <w:rsid w:val="300C7400"/>
    <w:rsid w:val="3020BB58"/>
    <w:rsid w:val="307FACA4"/>
    <w:rsid w:val="3120A3A0"/>
    <w:rsid w:val="31CAB82F"/>
    <w:rsid w:val="31FC8B5C"/>
    <w:rsid w:val="32845670"/>
    <w:rsid w:val="32FFCF00"/>
    <w:rsid w:val="3425EDEC"/>
    <w:rsid w:val="34529E63"/>
    <w:rsid w:val="354C068C"/>
    <w:rsid w:val="35FA581B"/>
    <w:rsid w:val="360E54E5"/>
    <w:rsid w:val="362EC293"/>
    <w:rsid w:val="36482601"/>
    <w:rsid w:val="3658F1DC"/>
    <w:rsid w:val="36EA8952"/>
    <w:rsid w:val="3754809B"/>
    <w:rsid w:val="379D7A3C"/>
    <w:rsid w:val="3811280B"/>
    <w:rsid w:val="38261401"/>
    <w:rsid w:val="38344E35"/>
    <w:rsid w:val="3858125A"/>
    <w:rsid w:val="3A662C7F"/>
    <w:rsid w:val="3AB1158A"/>
    <w:rsid w:val="3BA067B1"/>
    <w:rsid w:val="3C338F35"/>
    <w:rsid w:val="3C6CDCC3"/>
    <w:rsid w:val="3C7E03DD"/>
    <w:rsid w:val="3CF0E864"/>
    <w:rsid w:val="3D7914FB"/>
    <w:rsid w:val="3E162CE3"/>
    <w:rsid w:val="3EE884EF"/>
    <w:rsid w:val="3F65F05E"/>
    <w:rsid w:val="3FDC3EBD"/>
    <w:rsid w:val="4022A603"/>
    <w:rsid w:val="40923C05"/>
    <w:rsid w:val="40D936AC"/>
    <w:rsid w:val="40E04AD8"/>
    <w:rsid w:val="40ED1039"/>
    <w:rsid w:val="41154230"/>
    <w:rsid w:val="4117A7D6"/>
    <w:rsid w:val="4269E495"/>
    <w:rsid w:val="434A15C6"/>
    <w:rsid w:val="43A114E2"/>
    <w:rsid w:val="440EAC15"/>
    <w:rsid w:val="44BAC27A"/>
    <w:rsid w:val="459EA797"/>
    <w:rsid w:val="45B1176C"/>
    <w:rsid w:val="4621F13E"/>
    <w:rsid w:val="464779F6"/>
    <w:rsid w:val="46FD3739"/>
    <w:rsid w:val="471CFAD4"/>
    <w:rsid w:val="477B2486"/>
    <w:rsid w:val="47AC312A"/>
    <w:rsid w:val="48F64F52"/>
    <w:rsid w:val="49DE25F0"/>
    <w:rsid w:val="4B561EED"/>
    <w:rsid w:val="4B629585"/>
    <w:rsid w:val="4C23D6D9"/>
    <w:rsid w:val="4C3B44D5"/>
    <w:rsid w:val="4C48ED9A"/>
    <w:rsid w:val="4C6753FA"/>
    <w:rsid w:val="4CCB42E0"/>
    <w:rsid w:val="4CFFAE13"/>
    <w:rsid w:val="4DAA5A43"/>
    <w:rsid w:val="4DF716A8"/>
    <w:rsid w:val="4E05B3AB"/>
    <w:rsid w:val="4EC43B03"/>
    <w:rsid w:val="4F5B779B"/>
    <w:rsid w:val="4F623536"/>
    <w:rsid w:val="4FB03D6A"/>
    <w:rsid w:val="507AA6B8"/>
    <w:rsid w:val="517D5C03"/>
    <w:rsid w:val="517F4C2B"/>
    <w:rsid w:val="518072EB"/>
    <w:rsid w:val="519A2A7C"/>
    <w:rsid w:val="51B02AC1"/>
    <w:rsid w:val="52E6903F"/>
    <w:rsid w:val="542EE8BE"/>
    <w:rsid w:val="5435A73E"/>
    <w:rsid w:val="5458C54C"/>
    <w:rsid w:val="5461857F"/>
    <w:rsid w:val="548EFCF6"/>
    <w:rsid w:val="5506E5A4"/>
    <w:rsid w:val="56A8C31B"/>
    <w:rsid w:val="580A1DBD"/>
    <w:rsid w:val="58420327"/>
    <w:rsid w:val="585F7CEF"/>
    <w:rsid w:val="58ADFA30"/>
    <w:rsid w:val="58E1C9B5"/>
    <w:rsid w:val="58E881E1"/>
    <w:rsid w:val="59967173"/>
    <w:rsid w:val="599C56FF"/>
    <w:rsid w:val="5A390B20"/>
    <w:rsid w:val="5A683576"/>
    <w:rsid w:val="5AFD6EC3"/>
    <w:rsid w:val="5BBA1CA7"/>
    <w:rsid w:val="5C23283C"/>
    <w:rsid w:val="5C3EB59C"/>
    <w:rsid w:val="5C6DCD06"/>
    <w:rsid w:val="5CD6C455"/>
    <w:rsid w:val="5DDC3101"/>
    <w:rsid w:val="5E65E821"/>
    <w:rsid w:val="5F448022"/>
    <w:rsid w:val="6001B882"/>
    <w:rsid w:val="619EBCB1"/>
    <w:rsid w:val="6209407E"/>
    <w:rsid w:val="63364C66"/>
    <w:rsid w:val="63ACE14C"/>
    <w:rsid w:val="63F52433"/>
    <w:rsid w:val="64D529A5"/>
    <w:rsid w:val="65EF880A"/>
    <w:rsid w:val="669DAE11"/>
    <w:rsid w:val="66ACB43F"/>
    <w:rsid w:val="66D2093F"/>
    <w:rsid w:val="670663AF"/>
    <w:rsid w:val="678B586B"/>
    <w:rsid w:val="68D29DE0"/>
    <w:rsid w:val="68D3D7F2"/>
    <w:rsid w:val="68DCD2E4"/>
    <w:rsid w:val="68E7A8D6"/>
    <w:rsid w:val="69F212D9"/>
    <w:rsid w:val="6A90A2D6"/>
    <w:rsid w:val="6AB9565A"/>
    <w:rsid w:val="6AF77052"/>
    <w:rsid w:val="6B26944D"/>
    <w:rsid w:val="6B75C045"/>
    <w:rsid w:val="6BE8BE9B"/>
    <w:rsid w:val="6C755D4E"/>
    <w:rsid w:val="6CA8FD26"/>
    <w:rsid w:val="6D699DE6"/>
    <w:rsid w:val="6DB0B3EE"/>
    <w:rsid w:val="6E04BE21"/>
    <w:rsid w:val="6E2493D4"/>
    <w:rsid w:val="6E578242"/>
    <w:rsid w:val="6E8EA9C9"/>
    <w:rsid w:val="6EAD6107"/>
    <w:rsid w:val="6FBB1398"/>
    <w:rsid w:val="6FD9D07A"/>
    <w:rsid w:val="702AD37A"/>
    <w:rsid w:val="70F276E2"/>
    <w:rsid w:val="717593BD"/>
    <w:rsid w:val="71E501C9"/>
    <w:rsid w:val="71F5EE29"/>
    <w:rsid w:val="71F8D183"/>
    <w:rsid w:val="72259CE4"/>
    <w:rsid w:val="728E4743"/>
    <w:rsid w:val="7350E25D"/>
    <w:rsid w:val="735C5C5B"/>
    <w:rsid w:val="73640EB2"/>
    <w:rsid w:val="737D62A0"/>
    <w:rsid w:val="73944C7C"/>
    <w:rsid w:val="73D2306B"/>
    <w:rsid w:val="7444A5AB"/>
    <w:rsid w:val="7493B46A"/>
    <w:rsid w:val="74AD9AE0"/>
    <w:rsid w:val="74DA1298"/>
    <w:rsid w:val="751CA28B"/>
    <w:rsid w:val="75A02D49"/>
    <w:rsid w:val="761DA3ED"/>
    <w:rsid w:val="7678E199"/>
    <w:rsid w:val="76AF3C5B"/>
    <w:rsid w:val="76B872EC"/>
    <w:rsid w:val="76FCF1F6"/>
    <w:rsid w:val="7778DF0E"/>
    <w:rsid w:val="782EDA54"/>
    <w:rsid w:val="785134B9"/>
    <w:rsid w:val="78C1AE4E"/>
    <w:rsid w:val="793267A3"/>
    <w:rsid w:val="7940A1FC"/>
    <w:rsid w:val="79F14BBA"/>
    <w:rsid w:val="7A1C9839"/>
    <w:rsid w:val="7A228907"/>
    <w:rsid w:val="7A595C4F"/>
    <w:rsid w:val="7A73575C"/>
    <w:rsid w:val="7A9D1CA2"/>
    <w:rsid w:val="7C4525ED"/>
    <w:rsid w:val="7CA574E8"/>
    <w:rsid w:val="7CF21CCA"/>
    <w:rsid w:val="7FDCE9AA"/>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2B6E0"/>
  <w15:docId w15:val="{B6F6DDA0-C0E2-4B29-ABCC-830E7F8B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C0C60"/>
    <w:rPr>
      <w:sz w:val="24"/>
      <w:szCs w:val="24"/>
    </w:rPr>
  </w:style>
  <w:style w:type="paragraph" w:styleId="Heading1">
    <w:name w:val="heading 1"/>
    <w:basedOn w:val="Normal"/>
    <w:next w:val="Normal"/>
    <w:qFormat/>
    <w:rsid w:val="002C0C60"/>
    <w:pPr>
      <w:keepNext/>
      <w:numPr>
        <w:numId w:val="20"/>
      </w:numPr>
      <w:spacing w:before="240" w:after="60"/>
      <w:outlineLvl w:val="0"/>
    </w:pPr>
    <w:rPr>
      <w:rFonts w:ascii="Arial" w:hAnsi="Arial"/>
      <w:b/>
      <w:bCs/>
      <w:iCs/>
      <w:sz w:val="32"/>
      <w:szCs w:val="20"/>
      <w:lang w:val="en-GB" w:eastAsia="en-US"/>
    </w:rPr>
  </w:style>
  <w:style w:type="paragraph" w:styleId="Heading2">
    <w:name w:val="heading 2"/>
    <w:basedOn w:val="Normal"/>
    <w:next w:val="Normal"/>
    <w:link w:val="Heading2Char"/>
    <w:qFormat/>
    <w:rsid w:val="002C0C60"/>
    <w:pPr>
      <w:keepNext/>
      <w:numPr>
        <w:ilvl w:val="1"/>
        <w:numId w:val="20"/>
      </w:numPr>
      <w:spacing w:before="240" w:after="60"/>
      <w:outlineLvl w:val="1"/>
    </w:pPr>
    <w:rPr>
      <w:rFonts w:ascii="Arial" w:hAnsi="Arial"/>
      <w:b/>
      <w:i/>
      <w:sz w:val="28"/>
      <w:szCs w:val="20"/>
      <w:lang w:val="en-GB" w:eastAsia="en-US"/>
    </w:rPr>
  </w:style>
  <w:style w:type="paragraph" w:styleId="Heading3">
    <w:name w:val="heading 3"/>
    <w:basedOn w:val="Normal"/>
    <w:next w:val="Normal"/>
    <w:qFormat/>
    <w:rsid w:val="002C0C60"/>
    <w:pPr>
      <w:keepNext/>
      <w:numPr>
        <w:ilvl w:val="2"/>
        <w:numId w:val="20"/>
      </w:numPr>
      <w:spacing w:before="240" w:after="60"/>
      <w:outlineLvl w:val="2"/>
    </w:pPr>
    <w:rPr>
      <w:rFonts w:ascii="Arial" w:hAnsi="Arial"/>
      <w:b/>
      <w:sz w:val="26"/>
      <w:szCs w:val="20"/>
      <w:lang w:val="en-GB" w:eastAsia="en-US"/>
    </w:rPr>
  </w:style>
  <w:style w:type="paragraph" w:styleId="Heading4">
    <w:name w:val="heading 4"/>
    <w:basedOn w:val="Normal"/>
    <w:next w:val="Normal"/>
    <w:qFormat/>
    <w:rsid w:val="002C0C60"/>
    <w:pPr>
      <w:keepNext/>
      <w:numPr>
        <w:ilvl w:val="3"/>
        <w:numId w:val="20"/>
      </w:numPr>
      <w:outlineLvl w:val="3"/>
    </w:pPr>
    <w:rPr>
      <w:szCs w:val="20"/>
      <w:lang w:eastAsia="en-US"/>
    </w:rPr>
  </w:style>
  <w:style w:type="paragraph" w:styleId="Heading5">
    <w:name w:val="heading 5"/>
    <w:basedOn w:val="Normal"/>
    <w:next w:val="Normal"/>
    <w:qFormat/>
    <w:rsid w:val="002C0C60"/>
    <w:pPr>
      <w:keepNext/>
      <w:numPr>
        <w:ilvl w:val="4"/>
        <w:numId w:val="20"/>
      </w:numPr>
      <w:outlineLvl w:val="4"/>
    </w:pPr>
    <w:rPr>
      <w:b/>
      <w:szCs w:val="20"/>
      <w:lang w:eastAsia="en-US"/>
    </w:rPr>
  </w:style>
  <w:style w:type="paragraph" w:styleId="Heading6">
    <w:name w:val="heading 6"/>
    <w:basedOn w:val="Normal"/>
    <w:next w:val="Normal"/>
    <w:qFormat/>
    <w:rsid w:val="002C0C60"/>
    <w:pPr>
      <w:keepNext/>
      <w:numPr>
        <w:ilvl w:val="5"/>
        <w:numId w:val="20"/>
      </w:numPr>
      <w:outlineLvl w:val="5"/>
    </w:pPr>
    <w:rPr>
      <w:b/>
      <w:sz w:val="28"/>
      <w:szCs w:val="20"/>
      <w:lang w:val="en-GB" w:eastAsia="en-US"/>
    </w:rPr>
  </w:style>
  <w:style w:type="paragraph" w:styleId="Heading7">
    <w:name w:val="heading 7"/>
    <w:basedOn w:val="Normal"/>
    <w:next w:val="Normal"/>
    <w:qFormat/>
    <w:rsid w:val="002C0C60"/>
    <w:pPr>
      <w:keepNext/>
      <w:numPr>
        <w:ilvl w:val="6"/>
        <w:numId w:val="20"/>
      </w:numPr>
      <w:outlineLvl w:val="6"/>
    </w:pPr>
    <w:rPr>
      <w:b/>
      <w:szCs w:val="20"/>
      <w:lang w:val="en-GB" w:eastAsia="en-US"/>
    </w:rPr>
  </w:style>
  <w:style w:type="paragraph" w:styleId="Heading8">
    <w:name w:val="heading 8"/>
    <w:basedOn w:val="Normal"/>
    <w:next w:val="Normal"/>
    <w:qFormat/>
    <w:rsid w:val="002C0C60"/>
    <w:pPr>
      <w:numPr>
        <w:ilvl w:val="7"/>
        <w:numId w:val="20"/>
      </w:numPr>
      <w:spacing w:before="240" w:after="60"/>
      <w:outlineLvl w:val="7"/>
    </w:pPr>
    <w:rPr>
      <w:rFonts w:ascii="Arial" w:hAnsi="Arial"/>
      <w:i/>
      <w:sz w:val="20"/>
      <w:szCs w:val="20"/>
      <w:lang w:eastAsia="en-US"/>
    </w:rPr>
  </w:style>
  <w:style w:type="paragraph" w:styleId="Heading9">
    <w:name w:val="heading 9"/>
    <w:basedOn w:val="Normal"/>
    <w:next w:val="Normal"/>
    <w:qFormat/>
    <w:rsid w:val="002C0C60"/>
    <w:pPr>
      <w:numPr>
        <w:ilvl w:val="8"/>
        <w:numId w:val="20"/>
      </w:numPr>
      <w:spacing w:before="240" w:after="60"/>
      <w:outlineLvl w:val="8"/>
    </w:pPr>
    <w:rPr>
      <w:rFonts w:ascii="Arial" w:hAnsi="Arial"/>
      <w:b/>
      <w:i/>
      <w:sz w:val="18"/>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2C0C60"/>
    <w:rPr>
      <w:color w:val="0000FF"/>
      <w:u w:val="single"/>
    </w:rPr>
  </w:style>
  <w:style w:type="character" w:styleId="Heading2Char" w:customStyle="1">
    <w:name w:val="Heading 2 Char"/>
    <w:basedOn w:val="DefaultParagraphFont"/>
    <w:link w:val="Heading2"/>
    <w:rsid w:val="002C0C60"/>
    <w:rPr>
      <w:rFonts w:ascii="Arial" w:hAnsi="Arial"/>
      <w:b/>
      <w:i/>
      <w:sz w:val="28"/>
      <w:lang w:val="en-GB" w:eastAsia="en-US"/>
    </w:rPr>
  </w:style>
  <w:style w:type="paragraph" w:styleId="Header">
    <w:name w:val="header"/>
    <w:basedOn w:val="Normal"/>
    <w:rsid w:val="00C67454"/>
    <w:pPr>
      <w:tabs>
        <w:tab w:val="center" w:pos="4320"/>
        <w:tab w:val="right" w:pos="8640"/>
      </w:tabs>
    </w:pPr>
  </w:style>
  <w:style w:type="paragraph" w:styleId="Footer">
    <w:name w:val="footer"/>
    <w:basedOn w:val="Normal"/>
    <w:link w:val="FooterChar"/>
    <w:uiPriority w:val="99"/>
    <w:rsid w:val="00C67454"/>
    <w:pPr>
      <w:tabs>
        <w:tab w:val="center" w:pos="4320"/>
        <w:tab w:val="right" w:pos="8640"/>
      </w:tabs>
    </w:pPr>
  </w:style>
  <w:style w:type="paragraph" w:styleId="DocumentMap">
    <w:name w:val="Document Map"/>
    <w:basedOn w:val="Normal"/>
    <w:semiHidden/>
    <w:rsid w:val="002A686D"/>
    <w:pPr>
      <w:shd w:val="clear" w:color="auto" w:fill="000080"/>
    </w:pPr>
    <w:rPr>
      <w:rFonts w:ascii="Tahoma" w:hAnsi="Tahoma" w:cs="Tahoma"/>
      <w:sz w:val="20"/>
      <w:szCs w:val="20"/>
    </w:rPr>
  </w:style>
  <w:style w:type="character" w:styleId="PageNumber">
    <w:name w:val="page number"/>
    <w:basedOn w:val="DefaultParagraphFont"/>
    <w:rsid w:val="006E6129"/>
  </w:style>
  <w:style w:type="character" w:styleId="CommentReference">
    <w:name w:val="annotation reference"/>
    <w:basedOn w:val="DefaultParagraphFont"/>
    <w:rsid w:val="00617E8A"/>
    <w:rPr>
      <w:sz w:val="18"/>
      <w:szCs w:val="18"/>
    </w:rPr>
  </w:style>
  <w:style w:type="paragraph" w:styleId="CommentText">
    <w:name w:val="annotation text"/>
    <w:basedOn w:val="Normal"/>
    <w:link w:val="CommentTextChar"/>
    <w:rsid w:val="00617E8A"/>
  </w:style>
  <w:style w:type="character" w:styleId="CommentTextChar" w:customStyle="1">
    <w:name w:val="Comment Text Char"/>
    <w:basedOn w:val="DefaultParagraphFont"/>
    <w:link w:val="CommentText"/>
    <w:rsid w:val="00617E8A"/>
    <w:rPr>
      <w:sz w:val="24"/>
      <w:szCs w:val="24"/>
    </w:rPr>
  </w:style>
  <w:style w:type="paragraph" w:styleId="CommentSubject">
    <w:name w:val="annotation subject"/>
    <w:basedOn w:val="CommentText"/>
    <w:next w:val="CommentText"/>
    <w:link w:val="CommentSubjectChar"/>
    <w:rsid w:val="00617E8A"/>
    <w:rPr>
      <w:b/>
      <w:bCs/>
      <w:sz w:val="20"/>
      <w:szCs w:val="20"/>
    </w:rPr>
  </w:style>
  <w:style w:type="character" w:styleId="CommentSubjectChar" w:customStyle="1">
    <w:name w:val="Comment Subject Char"/>
    <w:basedOn w:val="CommentTextChar"/>
    <w:link w:val="CommentSubject"/>
    <w:rsid w:val="00617E8A"/>
    <w:rPr>
      <w:b/>
      <w:bCs/>
      <w:sz w:val="24"/>
      <w:szCs w:val="24"/>
    </w:rPr>
  </w:style>
  <w:style w:type="paragraph" w:styleId="BalloonText">
    <w:name w:val="Balloon Text"/>
    <w:basedOn w:val="Normal"/>
    <w:link w:val="BalloonTextChar"/>
    <w:rsid w:val="00617E8A"/>
    <w:rPr>
      <w:rFonts w:ascii="Lucida Grande" w:hAnsi="Lucida Grande" w:cs="Lucida Grande"/>
      <w:sz w:val="18"/>
      <w:szCs w:val="18"/>
    </w:rPr>
  </w:style>
  <w:style w:type="character" w:styleId="BalloonTextChar" w:customStyle="1">
    <w:name w:val="Balloon Text Char"/>
    <w:basedOn w:val="DefaultParagraphFont"/>
    <w:link w:val="BalloonText"/>
    <w:rsid w:val="00617E8A"/>
    <w:rPr>
      <w:rFonts w:ascii="Lucida Grande" w:hAnsi="Lucida Grande" w:cs="Lucida Grande"/>
      <w:sz w:val="18"/>
      <w:szCs w:val="18"/>
    </w:rPr>
  </w:style>
  <w:style w:type="paragraph" w:styleId="ListParagraph">
    <w:name w:val="List Paragraph"/>
    <w:aliases w:val="List NRC"/>
    <w:basedOn w:val="Normal"/>
    <w:link w:val="ListParagraphChar"/>
    <w:uiPriority w:val="34"/>
    <w:qFormat/>
    <w:rsid w:val="00CD624D"/>
    <w:pPr>
      <w:ind w:left="720"/>
      <w:contextualSpacing/>
    </w:pPr>
  </w:style>
  <w:style w:type="character" w:styleId="FooterChar" w:customStyle="1">
    <w:name w:val="Footer Char"/>
    <w:basedOn w:val="DefaultParagraphFont"/>
    <w:link w:val="Footer"/>
    <w:uiPriority w:val="99"/>
    <w:rsid w:val="001875F5"/>
    <w:rPr>
      <w:sz w:val="24"/>
      <w:szCs w:val="24"/>
    </w:rPr>
  </w:style>
  <w:style w:type="table" w:styleId="TableGrid">
    <w:name w:val="Table Grid"/>
    <w:basedOn w:val="TableNormal"/>
    <w:rsid w:val="001875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417A7"/>
    <w:rPr>
      <w:color w:val="605E5C"/>
      <w:shd w:val="clear" w:color="auto" w:fill="E1DFDD"/>
    </w:rPr>
  </w:style>
  <w:style w:type="character" w:styleId="ListParagraphChar" w:customStyle="1">
    <w:name w:val="List Paragraph Char"/>
    <w:aliases w:val="List NRC Char"/>
    <w:link w:val="ListParagraph"/>
    <w:uiPriority w:val="34"/>
    <w:locked/>
    <w:rsid w:val="00672E09"/>
    <w:rPr>
      <w:sz w:val="24"/>
      <w:szCs w:val="24"/>
    </w:rPr>
  </w:style>
  <w:style w:type="paragraph" w:styleId="paragraph" w:customStyle="1">
    <w:name w:val="paragraph"/>
    <w:basedOn w:val="Normal"/>
    <w:rsid w:val="00B50137"/>
    <w:pPr>
      <w:spacing w:before="100" w:beforeAutospacing="1" w:after="100" w:afterAutospacing="1"/>
    </w:pPr>
    <w:rPr>
      <w:lang w:val="fr-FR" w:eastAsia="fr-FR"/>
    </w:rPr>
  </w:style>
  <w:style w:type="character" w:styleId="normaltextrun" w:customStyle="1">
    <w:name w:val="normaltextrun"/>
    <w:basedOn w:val="DefaultParagraphFont"/>
    <w:rsid w:val="00B50137"/>
  </w:style>
  <w:style w:type="character" w:styleId="eop" w:customStyle="1">
    <w:name w:val="eop"/>
    <w:basedOn w:val="DefaultParagraphFont"/>
    <w:rsid w:val="00B50137"/>
  </w:style>
  <w:style w:type="paragraph" w:styleId="Revision">
    <w:name w:val="Revision"/>
    <w:hidden/>
    <w:uiPriority w:val="99"/>
    <w:semiHidden/>
    <w:rsid w:val="005D62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0008">
      <w:bodyDiv w:val="1"/>
      <w:marLeft w:val="0"/>
      <w:marRight w:val="0"/>
      <w:marTop w:val="0"/>
      <w:marBottom w:val="0"/>
      <w:divBdr>
        <w:top w:val="none" w:sz="0" w:space="0" w:color="auto"/>
        <w:left w:val="none" w:sz="0" w:space="0" w:color="auto"/>
        <w:bottom w:val="none" w:sz="0" w:space="0" w:color="auto"/>
        <w:right w:val="none" w:sz="0" w:space="0" w:color="auto"/>
      </w:divBdr>
    </w:div>
    <w:div w:id="557937920">
      <w:bodyDiv w:val="1"/>
      <w:marLeft w:val="0"/>
      <w:marRight w:val="0"/>
      <w:marTop w:val="0"/>
      <w:marBottom w:val="0"/>
      <w:divBdr>
        <w:top w:val="none" w:sz="0" w:space="0" w:color="auto"/>
        <w:left w:val="none" w:sz="0" w:space="0" w:color="auto"/>
        <w:bottom w:val="none" w:sz="0" w:space="0" w:color="auto"/>
        <w:right w:val="none" w:sz="0" w:space="0" w:color="auto"/>
      </w:divBdr>
    </w:div>
    <w:div w:id="1768505595">
      <w:bodyDiv w:val="1"/>
      <w:marLeft w:val="0"/>
      <w:marRight w:val="0"/>
      <w:marTop w:val="0"/>
      <w:marBottom w:val="0"/>
      <w:divBdr>
        <w:top w:val="none" w:sz="0" w:space="0" w:color="auto"/>
        <w:left w:val="none" w:sz="0" w:space="0" w:color="auto"/>
        <w:bottom w:val="none" w:sz="0" w:space="0" w:color="auto"/>
        <w:right w:val="none" w:sz="0" w:space="0" w:color="auto"/>
      </w:divBdr>
      <w:divsChild>
        <w:div w:id="122888391">
          <w:marLeft w:val="0"/>
          <w:marRight w:val="0"/>
          <w:marTop w:val="0"/>
          <w:marBottom w:val="0"/>
          <w:divBdr>
            <w:top w:val="none" w:sz="0" w:space="0" w:color="auto"/>
            <w:left w:val="none" w:sz="0" w:space="0" w:color="auto"/>
            <w:bottom w:val="none" w:sz="0" w:space="0" w:color="auto"/>
            <w:right w:val="none" w:sz="0" w:space="0" w:color="auto"/>
          </w:divBdr>
        </w:div>
        <w:div w:id="257643011">
          <w:marLeft w:val="0"/>
          <w:marRight w:val="0"/>
          <w:marTop w:val="0"/>
          <w:marBottom w:val="0"/>
          <w:divBdr>
            <w:top w:val="none" w:sz="0" w:space="0" w:color="auto"/>
            <w:left w:val="none" w:sz="0" w:space="0" w:color="auto"/>
            <w:bottom w:val="none" w:sz="0" w:space="0" w:color="auto"/>
            <w:right w:val="none" w:sz="0" w:space="0" w:color="auto"/>
          </w:divBdr>
        </w:div>
        <w:div w:id="333411211">
          <w:marLeft w:val="0"/>
          <w:marRight w:val="0"/>
          <w:marTop w:val="0"/>
          <w:marBottom w:val="0"/>
          <w:divBdr>
            <w:top w:val="none" w:sz="0" w:space="0" w:color="auto"/>
            <w:left w:val="none" w:sz="0" w:space="0" w:color="auto"/>
            <w:bottom w:val="none" w:sz="0" w:space="0" w:color="auto"/>
            <w:right w:val="none" w:sz="0" w:space="0" w:color="auto"/>
          </w:divBdr>
        </w:div>
        <w:div w:id="601956475">
          <w:marLeft w:val="0"/>
          <w:marRight w:val="0"/>
          <w:marTop w:val="0"/>
          <w:marBottom w:val="0"/>
          <w:divBdr>
            <w:top w:val="none" w:sz="0" w:space="0" w:color="auto"/>
            <w:left w:val="none" w:sz="0" w:space="0" w:color="auto"/>
            <w:bottom w:val="none" w:sz="0" w:space="0" w:color="auto"/>
            <w:right w:val="none" w:sz="0" w:space="0" w:color="auto"/>
          </w:divBdr>
        </w:div>
        <w:div w:id="872612684">
          <w:marLeft w:val="0"/>
          <w:marRight w:val="0"/>
          <w:marTop w:val="0"/>
          <w:marBottom w:val="0"/>
          <w:divBdr>
            <w:top w:val="none" w:sz="0" w:space="0" w:color="auto"/>
            <w:left w:val="none" w:sz="0" w:space="0" w:color="auto"/>
            <w:bottom w:val="none" w:sz="0" w:space="0" w:color="auto"/>
            <w:right w:val="none" w:sz="0" w:space="0" w:color="auto"/>
          </w:divBdr>
        </w:div>
        <w:div w:id="919370218">
          <w:marLeft w:val="0"/>
          <w:marRight w:val="0"/>
          <w:marTop w:val="0"/>
          <w:marBottom w:val="0"/>
          <w:divBdr>
            <w:top w:val="none" w:sz="0" w:space="0" w:color="auto"/>
            <w:left w:val="none" w:sz="0" w:space="0" w:color="auto"/>
            <w:bottom w:val="none" w:sz="0" w:space="0" w:color="auto"/>
            <w:right w:val="none" w:sz="0" w:space="0" w:color="auto"/>
          </w:divBdr>
        </w:div>
        <w:div w:id="964848340">
          <w:marLeft w:val="0"/>
          <w:marRight w:val="0"/>
          <w:marTop w:val="0"/>
          <w:marBottom w:val="0"/>
          <w:divBdr>
            <w:top w:val="none" w:sz="0" w:space="0" w:color="auto"/>
            <w:left w:val="none" w:sz="0" w:space="0" w:color="auto"/>
            <w:bottom w:val="none" w:sz="0" w:space="0" w:color="auto"/>
            <w:right w:val="none" w:sz="0" w:space="0" w:color="auto"/>
          </w:divBdr>
        </w:div>
        <w:div w:id="1058167696">
          <w:marLeft w:val="0"/>
          <w:marRight w:val="0"/>
          <w:marTop w:val="0"/>
          <w:marBottom w:val="0"/>
          <w:divBdr>
            <w:top w:val="none" w:sz="0" w:space="0" w:color="auto"/>
            <w:left w:val="none" w:sz="0" w:space="0" w:color="auto"/>
            <w:bottom w:val="none" w:sz="0" w:space="0" w:color="auto"/>
            <w:right w:val="none" w:sz="0" w:space="0" w:color="auto"/>
          </w:divBdr>
        </w:div>
        <w:div w:id="1109203146">
          <w:marLeft w:val="0"/>
          <w:marRight w:val="0"/>
          <w:marTop w:val="0"/>
          <w:marBottom w:val="0"/>
          <w:divBdr>
            <w:top w:val="none" w:sz="0" w:space="0" w:color="auto"/>
            <w:left w:val="none" w:sz="0" w:space="0" w:color="auto"/>
            <w:bottom w:val="none" w:sz="0" w:space="0" w:color="auto"/>
            <w:right w:val="none" w:sz="0" w:space="0" w:color="auto"/>
          </w:divBdr>
        </w:div>
        <w:div w:id="1408575631">
          <w:marLeft w:val="0"/>
          <w:marRight w:val="0"/>
          <w:marTop w:val="0"/>
          <w:marBottom w:val="0"/>
          <w:divBdr>
            <w:top w:val="none" w:sz="0" w:space="0" w:color="auto"/>
            <w:left w:val="none" w:sz="0" w:space="0" w:color="auto"/>
            <w:bottom w:val="none" w:sz="0" w:space="0" w:color="auto"/>
            <w:right w:val="none" w:sz="0" w:space="0" w:color="auto"/>
          </w:divBdr>
        </w:div>
        <w:div w:id="1564413017">
          <w:marLeft w:val="0"/>
          <w:marRight w:val="0"/>
          <w:marTop w:val="0"/>
          <w:marBottom w:val="0"/>
          <w:divBdr>
            <w:top w:val="none" w:sz="0" w:space="0" w:color="auto"/>
            <w:left w:val="none" w:sz="0" w:space="0" w:color="auto"/>
            <w:bottom w:val="none" w:sz="0" w:space="0" w:color="auto"/>
            <w:right w:val="none" w:sz="0" w:space="0" w:color="auto"/>
          </w:divBdr>
        </w:div>
        <w:div w:id="1737126399">
          <w:marLeft w:val="0"/>
          <w:marRight w:val="0"/>
          <w:marTop w:val="0"/>
          <w:marBottom w:val="0"/>
          <w:divBdr>
            <w:top w:val="none" w:sz="0" w:space="0" w:color="auto"/>
            <w:left w:val="none" w:sz="0" w:space="0" w:color="auto"/>
            <w:bottom w:val="none" w:sz="0" w:space="0" w:color="auto"/>
            <w:right w:val="none" w:sz="0" w:space="0" w:color="auto"/>
          </w:divBdr>
        </w:div>
        <w:div w:id="1803037410">
          <w:marLeft w:val="0"/>
          <w:marRight w:val="0"/>
          <w:marTop w:val="0"/>
          <w:marBottom w:val="0"/>
          <w:divBdr>
            <w:top w:val="none" w:sz="0" w:space="0" w:color="auto"/>
            <w:left w:val="none" w:sz="0" w:space="0" w:color="auto"/>
            <w:bottom w:val="none" w:sz="0" w:space="0" w:color="auto"/>
            <w:right w:val="none" w:sz="0" w:space="0" w:color="auto"/>
          </w:divBdr>
        </w:div>
      </w:divsChild>
    </w:div>
    <w:div w:id="2046446663">
      <w:bodyDiv w:val="1"/>
      <w:marLeft w:val="0"/>
      <w:marRight w:val="0"/>
      <w:marTop w:val="0"/>
      <w:marBottom w:val="0"/>
      <w:divBdr>
        <w:top w:val="none" w:sz="0" w:space="0" w:color="auto"/>
        <w:left w:val="none" w:sz="0" w:space="0" w:color="auto"/>
        <w:bottom w:val="none" w:sz="0" w:space="0" w:color="auto"/>
        <w:right w:val="none" w:sz="0" w:space="0" w:color="auto"/>
      </w:divBdr>
      <w:divsChild>
        <w:div w:id="1248824">
          <w:marLeft w:val="0"/>
          <w:marRight w:val="0"/>
          <w:marTop w:val="0"/>
          <w:marBottom w:val="0"/>
          <w:divBdr>
            <w:top w:val="none" w:sz="0" w:space="0" w:color="auto"/>
            <w:left w:val="none" w:sz="0" w:space="0" w:color="auto"/>
            <w:bottom w:val="none" w:sz="0" w:space="0" w:color="auto"/>
            <w:right w:val="none" w:sz="0" w:space="0" w:color="auto"/>
          </w:divBdr>
        </w:div>
        <w:div w:id="14621697">
          <w:marLeft w:val="0"/>
          <w:marRight w:val="0"/>
          <w:marTop w:val="0"/>
          <w:marBottom w:val="0"/>
          <w:divBdr>
            <w:top w:val="none" w:sz="0" w:space="0" w:color="auto"/>
            <w:left w:val="none" w:sz="0" w:space="0" w:color="auto"/>
            <w:bottom w:val="none" w:sz="0" w:space="0" w:color="auto"/>
            <w:right w:val="none" w:sz="0" w:space="0" w:color="auto"/>
          </w:divBdr>
        </w:div>
        <w:div w:id="32271044">
          <w:marLeft w:val="0"/>
          <w:marRight w:val="0"/>
          <w:marTop w:val="0"/>
          <w:marBottom w:val="0"/>
          <w:divBdr>
            <w:top w:val="none" w:sz="0" w:space="0" w:color="auto"/>
            <w:left w:val="none" w:sz="0" w:space="0" w:color="auto"/>
            <w:bottom w:val="none" w:sz="0" w:space="0" w:color="auto"/>
            <w:right w:val="none" w:sz="0" w:space="0" w:color="auto"/>
          </w:divBdr>
        </w:div>
        <w:div w:id="124087525">
          <w:marLeft w:val="0"/>
          <w:marRight w:val="0"/>
          <w:marTop w:val="0"/>
          <w:marBottom w:val="0"/>
          <w:divBdr>
            <w:top w:val="none" w:sz="0" w:space="0" w:color="auto"/>
            <w:left w:val="none" w:sz="0" w:space="0" w:color="auto"/>
            <w:bottom w:val="none" w:sz="0" w:space="0" w:color="auto"/>
            <w:right w:val="none" w:sz="0" w:space="0" w:color="auto"/>
          </w:divBdr>
        </w:div>
        <w:div w:id="252016175">
          <w:marLeft w:val="0"/>
          <w:marRight w:val="0"/>
          <w:marTop w:val="0"/>
          <w:marBottom w:val="0"/>
          <w:divBdr>
            <w:top w:val="none" w:sz="0" w:space="0" w:color="auto"/>
            <w:left w:val="none" w:sz="0" w:space="0" w:color="auto"/>
            <w:bottom w:val="none" w:sz="0" w:space="0" w:color="auto"/>
            <w:right w:val="none" w:sz="0" w:space="0" w:color="auto"/>
          </w:divBdr>
        </w:div>
        <w:div w:id="293559163">
          <w:marLeft w:val="0"/>
          <w:marRight w:val="0"/>
          <w:marTop w:val="0"/>
          <w:marBottom w:val="0"/>
          <w:divBdr>
            <w:top w:val="none" w:sz="0" w:space="0" w:color="auto"/>
            <w:left w:val="none" w:sz="0" w:space="0" w:color="auto"/>
            <w:bottom w:val="none" w:sz="0" w:space="0" w:color="auto"/>
            <w:right w:val="none" w:sz="0" w:space="0" w:color="auto"/>
          </w:divBdr>
        </w:div>
        <w:div w:id="379747170">
          <w:marLeft w:val="0"/>
          <w:marRight w:val="0"/>
          <w:marTop w:val="0"/>
          <w:marBottom w:val="0"/>
          <w:divBdr>
            <w:top w:val="none" w:sz="0" w:space="0" w:color="auto"/>
            <w:left w:val="none" w:sz="0" w:space="0" w:color="auto"/>
            <w:bottom w:val="none" w:sz="0" w:space="0" w:color="auto"/>
            <w:right w:val="none" w:sz="0" w:space="0" w:color="auto"/>
          </w:divBdr>
        </w:div>
        <w:div w:id="397558192">
          <w:marLeft w:val="0"/>
          <w:marRight w:val="0"/>
          <w:marTop w:val="0"/>
          <w:marBottom w:val="0"/>
          <w:divBdr>
            <w:top w:val="none" w:sz="0" w:space="0" w:color="auto"/>
            <w:left w:val="none" w:sz="0" w:space="0" w:color="auto"/>
            <w:bottom w:val="none" w:sz="0" w:space="0" w:color="auto"/>
            <w:right w:val="none" w:sz="0" w:space="0" w:color="auto"/>
          </w:divBdr>
        </w:div>
        <w:div w:id="422187611">
          <w:marLeft w:val="0"/>
          <w:marRight w:val="0"/>
          <w:marTop w:val="0"/>
          <w:marBottom w:val="0"/>
          <w:divBdr>
            <w:top w:val="none" w:sz="0" w:space="0" w:color="auto"/>
            <w:left w:val="none" w:sz="0" w:space="0" w:color="auto"/>
            <w:bottom w:val="none" w:sz="0" w:space="0" w:color="auto"/>
            <w:right w:val="none" w:sz="0" w:space="0" w:color="auto"/>
          </w:divBdr>
        </w:div>
        <w:div w:id="460155498">
          <w:marLeft w:val="0"/>
          <w:marRight w:val="0"/>
          <w:marTop w:val="0"/>
          <w:marBottom w:val="0"/>
          <w:divBdr>
            <w:top w:val="none" w:sz="0" w:space="0" w:color="auto"/>
            <w:left w:val="none" w:sz="0" w:space="0" w:color="auto"/>
            <w:bottom w:val="none" w:sz="0" w:space="0" w:color="auto"/>
            <w:right w:val="none" w:sz="0" w:space="0" w:color="auto"/>
          </w:divBdr>
        </w:div>
        <w:div w:id="475994269">
          <w:marLeft w:val="0"/>
          <w:marRight w:val="0"/>
          <w:marTop w:val="0"/>
          <w:marBottom w:val="0"/>
          <w:divBdr>
            <w:top w:val="none" w:sz="0" w:space="0" w:color="auto"/>
            <w:left w:val="none" w:sz="0" w:space="0" w:color="auto"/>
            <w:bottom w:val="none" w:sz="0" w:space="0" w:color="auto"/>
            <w:right w:val="none" w:sz="0" w:space="0" w:color="auto"/>
          </w:divBdr>
        </w:div>
        <w:div w:id="519509100">
          <w:marLeft w:val="0"/>
          <w:marRight w:val="0"/>
          <w:marTop w:val="0"/>
          <w:marBottom w:val="0"/>
          <w:divBdr>
            <w:top w:val="none" w:sz="0" w:space="0" w:color="auto"/>
            <w:left w:val="none" w:sz="0" w:space="0" w:color="auto"/>
            <w:bottom w:val="none" w:sz="0" w:space="0" w:color="auto"/>
            <w:right w:val="none" w:sz="0" w:space="0" w:color="auto"/>
          </w:divBdr>
        </w:div>
        <w:div w:id="720638313">
          <w:marLeft w:val="0"/>
          <w:marRight w:val="0"/>
          <w:marTop w:val="0"/>
          <w:marBottom w:val="0"/>
          <w:divBdr>
            <w:top w:val="none" w:sz="0" w:space="0" w:color="auto"/>
            <w:left w:val="none" w:sz="0" w:space="0" w:color="auto"/>
            <w:bottom w:val="none" w:sz="0" w:space="0" w:color="auto"/>
            <w:right w:val="none" w:sz="0" w:space="0" w:color="auto"/>
          </w:divBdr>
        </w:div>
        <w:div w:id="740098889">
          <w:marLeft w:val="0"/>
          <w:marRight w:val="0"/>
          <w:marTop w:val="0"/>
          <w:marBottom w:val="0"/>
          <w:divBdr>
            <w:top w:val="none" w:sz="0" w:space="0" w:color="auto"/>
            <w:left w:val="none" w:sz="0" w:space="0" w:color="auto"/>
            <w:bottom w:val="none" w:sz="0" w:space="0" w:color="auto"/>
            <w:right w:val="none" w:sz="0" w:space="0" w:color="auto"/>
          </w:divBdr>
        </w:div>
        <w:div w:id="820079545">
          <w:marLeft w:val="0"/>
          <w:marRight w:val="0"/>
          <w:marTop w:val="0"/>
          <w:marBottom w:val="0"/>
          <w:divBdr>
            <w:top w:val="none" w:sz="0" w:space="0" w:color="auto"/>
            <w:left w:val="none" w:sz="0" w:space="0" w:color="auto"/>
            <w:bottom w:val="none" w:sz="0" w:space="0" w:color="auto"/>
            <w:right w:val="none" w:sz="0" w:space="0" w:color="auto"/>
          </w:divBdr>
        </w:div>
        <w:div w:id="835802444">
          <w:marLeft w:val="0"/>
          <w:marRight w:val="0"/>
          <w:marTop w:val="0"/>
          <w:marBottom w:val="0"/>
          <w:divBdr>
            <w:top w:val="none" w:sz="0" w:space="0" w:color="auto"/>
            <w:left w:val="none" w:sz="0" w:space="0" w:color="auto"/>
            <w:bottom w:val="none" w:sz="0" w:space="0" w:color="auto"/>
            <w:right w:val="none" w:sz="0" w:space="0" w:color="auto"/>
          </w:divBdr>
        </w:div>
        <w:div w:id="838161026">
          <w:marLeft w:val="0"/>
          <w:marRight w:val="0"/>
          <w:marTop w:val="0"/>
          <w:marBottom w:val="0"/>
          <w:divBdr>
            <w:top w:val="none" w:sz="0" w:space="0" w:color="auto"/>
            <w:left w:val="none" w:sz="0" w:space="0" w:color="auto"/>
            <w:bottom w:val="none" w:sz="0" w:space="0" w:color="auto"/>
            <w:right w:val="none" w:sz="0" w:space="0" w:color="auto"/>
          </w:divBdr>
        </w:div>
        <w:div w:id="839782340">
          <w:marLeft w:val="0"/>
          <w:marRight w:val="0"/>
          <w:marTop w:val="0"/>
          <w:marBottom w:val="0"/>
          <w:divBdr>
            <w:top w:val="none" w:sz="0" w:space="0" w:color="auto"/>
            <w:left w:val="none" w:sz="0" w:space="0" w:color="auto"/>
            <w:bottom w:val="none" w:sz="0" w:space="0" w:color="auto"/>
            <w:right w:val="none" w:sz="0" w:space="0" w:color="auto"/>
          </w:divBdr>
        </w:div>
        <w:div w:id="1086613310">
          <w:marLeft w:val="0"/>
          <w:marRight w:val="0"/>
          <w:marTop w:val="0"/>
          <w:marBottom w:val="0"/>
          <w:divBdr>
            <w:top w:val="none" w:sz="0" w:space="0" w:color="auto"/>
            <w:left w:val="none" w:sz="0" w:space="0" w:color="auto"/>
            <w:bottom w:val="none" w:sz="0" w:space="0" w:color="auto"/>
            <w:right w:val="none" w:sz="0" w:space="0" w:color="auto"/>
          </w:divBdr>
        </w:div>
        <w:div w:id="1200817053">
          <w:marLeft w:val="0"/>
          <w:marRight w:val="0"/>
          <w:marTop w:val="0"/>
          <w:marBottom w:val="0"/>
          <w:divBdr>
            <w:top w:val="none" w:sz="0" w:space="0" w:color="auto"/>
            <w:left w:val="none" w:sz="0" w:space="0" w:color="auto"/>
            <w:bottom w:val="none" w:sz="0" w:space="0" w:color="auto"/>
            <w:right w:val="none" w:sz="0" w:space="0" w:color="auto"/>
          </w:divBdr>
        </w:div>
        <w:div w:id="1216282659">
          <w:marLeft w:val="0"/>
          <w:marRight w:val="0"/>
          <w:marTop w:val="0"/>
          <w:marBottom w:val="0"/>
          <w:divBdr>
            <w:top w:val="none" w:sz="0" w:space="0" w:color="auto"/>
            <w:left w:val="none" w:sz="0" w:space="0" w:color="auto"/>
            <w:bottom w:val="none" w:sz="0" w:space="0" w:color="auto"/>
            <w:right w:val="none" w:sz="0" w:space="0" w:color="auto"/>
          </w:divBdr>
        </w:div>
        <w:div w:id="1275206498">
          <w:marLeft w:val="0"/>
          <w:marRight w:val="0"/>
          <w:marTop w:val="0"/>
          <w:marBottom w:val="0"/>
          <w:divBdr>
            <w:top w:val="none" w:sz="0" w:space="0" w:color="auto"/>
            <w:left w:val="none" w:sz="0" w:space="0" w:color="auto"/>
            <w:bottom w:val="none" w:sz="0" w:space="0" w:color="auto"/>
            <w:right w:val="none" w:sz="0" w:space="0" w:color="auto"/>
          </w:divBdr>
        </w:div>
        <w:div w:id="1381633991">
          <w:marLeft w:val="0"/>
          <w:marRight w:val="0"/>
          <w:marTop w:val="0"/>
          <w:marBottom w:val="0"/>
          <w:divBdr>
            <w:top w:val="none" w:sz="0" w:space="0" w:color="auto"/>
            <w:left w:val="none" w:sz="0" w:space="0" w:color="auto"/>
            <w:bottom w:val="none" w:sz="0" w:space="0" w:color="auto"/>
            <w:right w:val="none" w:sz="0" w:space="0" w:color="auto"/>
          </w:divBdr>
        </w:div>
        <w:div w:id="1458067558">
          <w:marLeft w:val="0"/>
          <w:marRight w:val="0"/>
          <w:marTop w:val="0"/>
          <w:marBottom w:val="0"/>
          <w:divBdr>
            <w:top w:val="none" w:sz="0" w:space="0" w:color="auto"/>
            <w:left w:val="none" w:sz="0" w:space="0" w:color="auto"/>
            <w:bottom w:val="none" w:sz="0" w:space="0" w:color="auto"/>
            <w:right w:val="none" w:sz="0" w:space="0" w:color="auto"/>
          </w:divBdr>
        </w:div>
        <w:div w:id="1513300025">
          <w:marLeft w:val="0"/>
          <w:marRight w:val="0"/>
          <w:marTop w:val="0"/>
          <w:marBottom w:val="0"/>
          <w:divBdr>
            <w:top w:val="none" w:sz="0" w:space="0" w:color="auto"/>
            <w:left w:val="none" w:sz="0" w:space="0" w:color="auto"/>
            <w:bottom w:val="none" w:sz="0" w:space="0" w:color="auto"/>
            <w:right w:val="none" w:sz="0" w:space="0" w:color="auto"/>
          </w:divBdr>
        </w:div>
        <w:div w:id="1519731324">
          <w:marLeft w:val="0"/>
          <w:marRight w:val="0"/>
          <w:marTop w:val="0"/>
          <w:marBottom w:val="0"/>
          <w:divBdr>
            <w:top w:val="none" w:sz="0" w:space="0" w:color="auto"/>
            <w:left w:val="none" w:sz="0" w:space="0" w:color="auto"/>
            <w:bottom w:val="none" w:sz="0" w:space="0" w:color="auto"/>
            <w:right w:val="none" w:sz="0" w:space="0" w:color="auto"/>
          </w:divBdr>
        </w:div>
        <w:div w:id="1523982242">
          <w:marLeft w:val="0"/>
          <w:marRight w:val="0"/>
          <w:marTop w:val="0"/>
          <w:marBottom w:val="0"/>
          <w:divBdr>
            <w:top w:val="none" w:sz="0" w:space="0" w:color="auto"/>
            <w:left w:val="none" w:sz="0" w:space="0" w:color="auto"/>
            <w:bottom w:val="none" w:sz="0" w:space="0" w:color="auto"/>
            <w:right w:val="none" w:sz="0" w:space="0" w:color="auto"/>
          </w:divBdr>
        </w:div>
        <w:div w:id="1528909119">
          <w:marLeft w:val="0"/>
          <w:marRight w:val="0"/>
          <w:marTop w:val="0"/>
          <w:marBottom w:val="0"/>
          <w:divBdr>
            <w:top w:val="none" w:sz="0" w:space="0" w:color="auto"/>
            <w:left w:val="none" w:sz="0" w:space="0" w:color="auto"/>
            <w:bottom w:val="none" w:sz="0" w:space="0" w:color="auto"/>
            <w:right w:val="none" w:sz="0" w:space="0" w:color="auto"/>
          </w:divBdr>
        </w:div>
        <w:div w:id="1537154757">
          <w:marLeft w:val="0"/>
          <w:marRight w:val="0"/>
          <w:marTop w:val="0"/>
          <w:marBottom w:val="0"/>
          <w:divBdr>
            <w:top w:val="none" w:sz="0" w:space="0" w:color="auto"/>
            <w:left w:val="none" w:sz="0" w:space="0" w:color="auto"/>
            <w:bottom w:val="none" w:sz="0" w:space="0" w:color="auto"/>
            <w:right w:val="none" w:sz="0" w:space="0" w:color="auto"/>
          </w:divBdr>
        </w:div>
        <w:div w:id="1556507248">
          <w:marLeft w:val="0"/>
          <w:marRight w:val="0"/>
          <w:marTop w:val="0"/>
          <w:marBottom w:val="0"/>
          <w:divBdr>
            <w:top w:val="none" w:sz="0" w:space="0" w:color="auto"/>
            <w:left w:val="none" w:sz="0" w:space="0" w:color="auto"/>
            <w:bottom w:val="none" w:sz="0" w:space="0" w:color="auto"/>
            <w:right w:val="none" w:sz="0" w:space="0" w:color="auto"/>
          </w:divBdr>
        </w:div>
        <w:div w:id="1573003800">
          <w:marLeft w:val="0"/>
          <w:marRight w:val="0"/>
          <w:marTop w:val="0"/>
          <w:marBottom w:val="0"/>
          <w:divBdr>
            <w:top w:val="none" w:sz="0" w:space="0" w:color="auto"/>
            <w:left w:val="none" w:sz="0" w:space="0" w:color="auto"/>
            <w:bottom w:val="none" w:sz="0" w:space="0" w:color="auto"/>
            <w:right w:val="none" w:sz="0" w:space="0" w:color="auto"/>
          </w:divBdr>
        </w:div>
        <w:div w:id="1700936632">
          <w:marLeft w:val="0"/>
          <w:marRight w:val="0"/>
          <w:marTop w:val="0"/>
          <w:marBottom w:val="0"/>
          <w:divBdr>
            <w:top w:val="none" w:sz="0" w:space="0" w:color="auto"/>
            <w:left w:val="none" w:sz="0" w:space="0" w:color="auto"/>
            <w:bottom w:val="none" w:sz="0" w:space="0" w:color="auto"/>
            <w:right w:val="none" w:sz="0" w:space="0" w:color="auto"/>
          </w:divBdr>
        </w:div>
        <w:div w:id="1732995865">
          <w:marLeft w:val="0"/>
          <w:marRight w:val="0"/>
          <w:marTop w:val="0"/>
          <w:marBottom w:val="0"/>
          <w:divBdr>
            <w:top w:val="none" w:sz="0" w:space="0" w:color="auto"/>
            <w:left w:val="none" w:sz="0" w:space="0" w:color="auto"/>
            <w:bottom w:val="none" w:sz="0" w:space="0" w:color="auto"/>
            <w:right w:val="none" w:sz="0" w:space="0" w:color="auto"/>
          </w:divBdr>
        </w:div>
        <w:div w:id="1885753449">
          <w:marLeft w:val="0"/>
          <w:marRight w:val="0"/>
          <w:marTop w:val="0"/>
          <w:marBottom w:val="0"/>
          <w:divBdr>
            <w:top w:val="none" w:sz="0" w:space="0" w:color="auto"/>
            <w:left w:val="none" w:sz="0" w:space="0" w:color="auto"/>
            <w:bottom w:val="none" w:sz="0" w:space="0" w:color="auto"/>
            <w:right w:val="none" w:sz="0" w:space="0" w:color="auto"/>
          </w:divBdr>
        </w:div>
        <w:div w:id="1917547721">
          <w:marLeft w:val="0"/>
          <w:marRight w:val="0"/>
          <w:marTop w:val="0"/>
          <w:marBottom w:val="0"/>
          <w:divBdr>
            <w:top w:val="none" w:sz="0" w:space="0" w:color="auto"/>
            <w:left w:val="none" w:sz="0" w:space="0" w:color="auto"/>
            <w:bottom w:val="none" w:sz="0" w:space="0" w:color="auto"/>
            <w:right w:val="none" w:sz="0" w:space="0" w:color="auto"/>
          </w:divBdr>
        </w:div>
        <w:div w:id="1972133300">
          <w:marLeft w:val="0"/>
          <w:marRight w:val="0"/>
          <w:marTop w:val="0"/>
          <w:marBottom w:val="0"/>
          <w:divBdr>
            <w:top w:val="none" w:sz="0" w:space="0" w:color="auto"/>
            <w:left w:val="none" w:sz="0" w:space="0" w:color="auto"/>
            <w:bottom w:val="none" w:sz="0" w:space="0" w:color="auto"/>
            <w:right w:val="none" w:sz="0" w:space="0" w:color="auto"/>
          </w:divBdr>
        </w:div>
        <w:div w:id="2072189870">
          <w:marLeft w:val="0"/>
          <w:marRight w:val="0"/>
          <w:marTop w:val="0"/>
          <w:marBottom w:val="0"/>
          <w:divBdr>
            <w:top w:val="none" w:sz="0" w:space="0" w:color="auto"/>
            <w:left w:val="none" w:sz="0" w:space="0" w:color="auto"/>
            <w:bottom w:val="none" w:sz="0" w:space="0" w:color="auto"/>
            <w:right w:val="none" w:sz="0" w:space="0" w:color="auto"/>
          </w:divBdr>
        </w:div>
        <w:div w:id="2080512808">
          <w:marLeft w:val="0"/>
          <w:marRight w:val="0"/>
          <w:marTop w:val="0"/>
          <w:marBottom w:val="0"/>
          <w:divBdr>
            <w:top w:val="none" w:sz="0" w:space="0" w:color="auto"/>
            <w:left w:val="none" w:sz="0" w:space="0" w:color="auto"/>
            <w:bottom w:val="none" w:sz="0" w:space="0" w:color="auto"/>
            <w:right w:val="none" w:sz="0" w:space="0" w:color="auto"/>
          </w:divBdr>
        </w:div>
        <w:div w:id="212692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D.procurement@nrc.no"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ara.hassan@nrc.no"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D.procurement@nrc.no"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D.procurement@nrc.no"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a4ab66-f92c-4437-a415-d18a3bec9e1c">
      <Terms xmlns="http://schemas.microsoft.com/office/infopath/2007/PartnerControls"/>
    </lcf76f155ced4ddcb4097134ff3c332f>
    <TaxCatchAll xmlns="e615101d-a4e4-4537-a4d8-c697ad1460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65D7111C5D649B51059E4394FD92D" ma:contentTypeVersion="12" ma:contentTypeDescription="Create a new document." ma:contentTypeScope="" ma:versionID="b4fb7b5b293fb251b6eca366bd30aeae">
  <xsd:schema xmlns:xsd="http://www.w3.org/2001/XMLSchema" xmlns:xs="http://www.w3.org/2001/XMLSchema" xmlns:p="http://schemas.microsoft.com/office/2006/metadata/properties" xmlns:ns2="c5a4ab66-f92c-4437-a415-d18a3bec9e1c" xmlns:ns3="e615101d-a4e4-4537-a4d8-c697ad146052" targetNamespace="http://schemas.microsoft.com/office/2006/metadata/properties" ma:root="true" ma:fieldsID="6c4c45e58d610a1d5e6e765b2924379b" ns2:_="" ns3:_="">
    <xsd:import namespace="c5a4ab66-f92c-4437-a415-d18a3bec9e1c"/>
    <xsd:import namespace="e615101d-a4e4-4537-a4d8-c697ad146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4ab66-f92c-4437-a415-d18a3bec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5101d-a4e4-4537-a4d8-c697ad1460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423a6-2ccb-473a-9543-2e0d2a438eab}" ma:internalName="TaxCatchAll" ma:showField="CatchAllData" ma:web="e615101d-a4e4-4537-a4d8-c697ad146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C877C-0DD5-495A-8FE4-8886384CAFDD}">
  <ds:schemaRefs>
    <ds:schemaRef ds:uri="http://schemas.openxmlformats.org/officeDocument/2006/bibliography"/>
  </ds:schemaRefs>
</ds:datastoreItem>
</file>

<file path=customXml/itemProps2.xml><?xml version="1.0" encoding="utf-8"?>
<ds:datastoreItem xmlns:ds="http://schemas.openxmlformats.org/officeDocument/2006/customXml" ds:itemID="{7A68FC02-7E56-47EF-AF5A-1928B2B3456D}">
  <ds:schemaRefs>
    <ds:schemaRef ds:uri="http://schemas.microsoft.com/office/2006/metadata/properties"/>
    <ds:schemaRef ds:uri="http://schemas.microsoft.com/office/infopath/2007/PartnerControls"/>
    <ds:schemaRef ds:uri="c5a4ab66-f92c-4437-a415-d18a3bec9e1c"/>
    <ds:schemaRef ds:uri="e615101d-a4e4-4537-a4d8-c697ad146052"/>
  </ds:schemaRefs>
</ds:datastoreItem>
</file>

<file path=customXml/itemProps3.xml><?xml version="1.0" encoding="utf-8"?>
<ds:datastoreItem xmlns:ds="http://schemas.openxmlformats.org/officeDocument/2006/customXml" ds:itemID="{CB31744A-9600-4942-88E7-9FB84669F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4ab66-f92c-4437-a415-d18a3bec9e1c"/>
    <ds:schemaRef ds:uri="e615101d-a4e4-4537-a4d8-c697ad146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E89AB-EA61-48A7-B67A-1C9A8369F8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NRC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Hayton</dc:creator>
  <keywords/>
  <lastModifiedBy>Sara Hassan</lastModifiedBy>
  <revision>134</revision>
  <lastPrinted>2009-05-02T00:58:00.0000000Z</lastPrinted>
  <dcterms:created xsi:type="dcterms:W3CDTF">2022-06-29T20:12:00.0000000Z</dcterms:created>
  <dcterms:modified xsi:type="dcterms:W3CDTF">2026-06-03T11:03:09.6805483Z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0x01010020E65D7111C5D649B51059E4394FD92D</vt:lpwstr>
  </property>
  <property fmtid="{D5CDD505-2E9C-101B-9397-08002B2CF9AE}" pid="3" name="_dlc_DocIdItemGuid">
    <vt:lpwstr>3e368347-9a02-4ebd-827f-210e40d53a9d</vt:lpwstr>
  </property>
  <property fmtid="{D5CDD505-2E9C-101B-9397-08002B2CF9AE}" pid="4" name="Order">
    <vt:r8>90535200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GrammarlyDocumentId">
    <vt:lpwstr>aa07e069-28fe-4fe6-807c-22376c07a575</vt:lpwstr>
  </property>
</Properties>
</file>